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6BCE56F"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C65681">
        <w:rPr>
          <w:rFonts w:cs="Arial"/>
          <w:bCs/>
          <w:sz w:val="28"/>
        </w:rPr>
        <w:t>#107</w:t>
      </w:r>
      <w:r w:rsidR="00C70097">
        <w:rPr>
          <w:rFonts w:cs="Arial"/>
          <w:bCs/>
          <w:sz w:val="28"/>
        </w:rPr>
        <w:t>-</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C65681">
        <w:rPr>
          <w:rFonts w:eastAsia="MS Mincho" w:cs="Arial"/>
          <w:bCs/>
          <w:sz w:val="28"/>
          <w:szCs w:val="24"/>
          <w:lang w:val="en-US"/>
        </w:rPr>
        <w:t>1</w:t>
      </w:r>
      <w:r w:rsidR="00B1790C">
        <w:rPr>
          <w:rFonts w:eastAsia="MS Mincho" w:cs="Arial"/>
          <w:bCs/>
          <w:sz w:val="28"/>
          <w:szCs w:val="24"/>
          <w:lang w:val="en-US"/>
        </w:rPr>
        <w:t>1373</w:t>
      </w:r>
    </w:p>
    <w:p w14:paraId="6D9A9A80" w14:textId="1BAD44B7" w:rsidR="006517D0" w:rsidRPr="0011601D" w:rsidRDefault="006A6BD8"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sidR="00C65681">
        <w:rPr>
          <w:rFonts w:eastAsia="MS Mincho" w:cs="Arial"/>
          <w:bCs/>
          <w:sz w:val="28"/>
          <w:lang w:eastAsia="ja-JP"/>
        </w:rPr>
        <w:t>November</w:t>
      </w:r>
      <w:r w:rsidRPr="00585EBA">
        <w:rPr>
          <w:rFonts w:eastAsia="MS Mincho" w:cs="Arial"/>
          <w:bCs/>
          <w:sz w:val="28"/>
          <w:lang w:eastAsia="ja-JP"/>
        </w:rPr>
        <w:t xml:space="preserve">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143684">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48A18218"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6F4A0C">
        <w:rPr>
          <w:rFonts w:cs="Arial"/>
          <w:bCs/>
          <w:sz w:val="28"/>
          <w:szCs w:val="24"/>
          <w:lang w:val="en-US" w:eastAsia="zh-TW"/>
        </w:rPr>
        <w:t>1</w:t>
      </w:r>
    </w:p>
    <w:p w14:paraId="535CFB2C" w14:textId="3882BD3E"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0E985BA4"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C70097">
        <w:rPr>
          <w:rFonts w:cs="Arial"/>
          <w:bCs/>
          <w:sz w:val="28"/>
          <w:szCs w:val="24"/>
          <w:lang w:val="en-US" w:eastAsia="zh-TW"/>
        </w:rPr>
        <w:t>T</w:t>
      </w:r>
      <w:r w:rsidR="00C70097" w:rsidRPr="00C70097">
        <w:rPr>
          <w:rFonts w:cs="Arial"/>
          <w:bCs/>
          <w:sz w:val="28"/>
          <w:szCs w:val="24"/>
          <w:lang w:val="en-US" w:eastAsia="zh-TW"/>
        </w:rPr>
        <w:t xml:space="preserve">ime and frequency synchronization </w:t>
      </w:r>
      <w:r w:rsidR="00C70097">
        <w:rPr>
          <w:rFonts w:cs="Arial"/>
          <w:bCs/>
          <w:sz w:val="28"/>
          <w:szCs w:val="24"/>
          <w:lang w:val="en-US" w:eastAsia="zh-TW"/>
        </w:rPr>
        <w:t>Enhancements in</w:t>
      </w:r>
      <w:r w:rsidR="00CB0CB9">
        <w:rPr>
          <w:rFonts w:cs="Arial"/>
          <w:bCs/>
          <w:sz w:val="28"/>
          <w:szCs w:val="24"/>
          <w:lang w:val="en-US" w:eastAsia="zh-TW"/>
        </w:rPr>
        <w:t xml:space="preserve"> IoT </w:t>
      </w:r>
      <w:r w:rsidR="00735E52" w:rsidRPr="00735E52">
        <w:rPr>
          <w:rFonts w:cs="Arial"/>
          <w:bCs/>
          <w:sz w:val="28"/>
          <w:szCs w:val="24"/>
          <w:lang w:val="en-US" w:eastAsia="zh-TW"/>
        </w:rPr>
        <w:t xml:space="preserve">NTN </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5EF97AC9" w14:textId="49AC3426" w:rsidR="00A300F0" w:rsidRDefault="001D7EB5" w:rsidP="00A300F0">
      <w:bookmarkStart w:id="2" w:name="_Ref481671177"/>
      <w:r>
        <w:t>At the RAN#92</w:t>
      </w:r>
      <w:r w:rsidR="00A300F0" w:rsidRPr="0093715E">
        <w:t xml:space="preserve"> meeting, a new </w:t>
      </w:r>
      <w:r>
        <w:t>Work</w:t>
      </w:r>
      <w:r w:rsidR="00A300F0" w:rsidRPr="0093715E">
        <w:t xml:space="preserve"> Item was approved for IoT Non Terrestrial Network (NTN)</w:t>
      </w:r>
      <w:r w:rsidR="00A300F0">
        <w:t xml:space="preserve"> </w:t>
      </w:r>
      <w:r w:rsidR="00A300F0" w:rsidRPr="0093715E">
        <w:t>[1]</w:t>
      </w:r>
      <w:r w:rsidR="00A300F0">
        <w:t xml:space="preserve">. </w:t>
      </w:r>
      <w:r w:rsidR="00E700C2">
        <w:t xml:space="preserve">This TDoc addresses aspects of </w:t>
      </w:r>
      <w:r w:rsidR="00E700C2" w:rsidRPr="00E700C2">
        <w:t>Time and frequency synchronization Enhancements in IoT NTN</w:t>
      </w:r>
      <w:r w:rsidR="00E700C2">
        <w:t>.</w:t>
      </w:r>
    </w:p>
    <w:p w14:paraId="1CB83806" w14:textId="77777777" w:rsidR="00D0795B" w:rsidRDefault="00D0795B" w:rsidP="006C4883">
      <w:pPr>
        <w:rPr>
          <w:bCs/>
          <w:lang w:val="en-US"/>
        </w:rPr>
      </w:pPr>
    </w:p>
    <w:p w14:paraId="6F7CA5F8" w14:textId="380B8571" w:rsidR="00CD36E7" w:rsidRPr="0025296C" w:rsidRDefault="00CD36E7" w:rsidP="0025296C">
      <w:pPr>
        <w:pStyle w:val="Heading1"/>
        <w:rPr>
          <w:rFonts w:cs="Arial"/>
          <w:lang w:eastAsia="zh-TW"/>
        </w:rPr>
      </w:pPr>
      <w:r w:rsidRPr="0025296C">
        <w:rPr>
          <w:rFonts w:cs="Arial"/>
          <w:lang w:eastAsia="zh-TW"/>
        </w:rPr>
        <w:t>GNSS position measurements</w:t>
      </w:r>
    </w:p>
    <w:p w14:paraId="6C950ADC" w14:textId="02A81594" w:rsidR="00EC65FE" w:rsidRDefault="00EC65FE" w:rsidP="000D45A0">
      <w:pPr>
        <w:pStyle w:val="BodyText"/>
        <w:rPr>
          <w:rFonts w:eastAsia="+mn-ea"/>
          <w:color w:val="000000"/>
          <w:kern w:val="24"/>
        </w:rPr>
      </w:pPr>
      <w:r>
        <w:rPr>
          <w:rFonts w:eastAsia="+mn-ea"/>
          <w:color w:val="000000"/>
          <w:kern w:val="24"/>
        </w:rPr>
        <w:t xml:space="preserve">The validity of GNSS measurements for UL synchronization is under discussion in </w:t>
      </w:r>
      <w:r w:rsidR="00476BC2">
        <w:rPr>
          <w:rFonts w:eastAsia="+mn-ea"/>
          <w:color w:val="000000"/>
          <w:kern w:val="24"/>
        </w:rPr>
        <w:t>IoT</w:t>
      </w:r>
      <w:r>
        <w:rPr>
          <w:rFonts w:eastAsia="+mn-ea"/>
          <w:color w:val="000000"/>
          <w:kern w:val="24"/>
        </w:rPr>
        <w:t xml:space="preserve"> NTN Work Item in Section 2</w:t>
      </w:r>
      <w:r w:rsidRPr="00771F0E">
        <w:rPr>
          <w:rFonts w:eastAsia="+mn-ea"/>
          <w:color w:val="000000"/>
          <w:kern w:val="24"/>
        </w:rPr>
        <w:t xml:space="preserve"> in FL summary in [3].</w:t>
      </w:r>
    </w:p>
    <w:p w14:paraId="3B72BC76" w14:textId="2CCE94A8" w:rsidR="000D45A0" w:rsidRDefault="000D45A0" w:rsidP="000D45A0">
      <w:pPr>
        <w:pStyle w:val="BodyText"/>
        <w:rPr>
          <w:lang w:eastAsia="zh-TW"/>
        </w:rPr>
      </w:pPr>
      <w:r w:rsidRPr="000D45A0">
        <w:rPr>
          <w:lang w:eastAsia="zh-TW"/>
        </w:rPr>
        <w:t>RAN1#106-e Agreement made the following agreement on GNSS measurements:</w:t>
      </w:r>
    </w:p>
    <w:p w14:paraId="2F05C87B" w14:textId="77777777" w:rsidR="006E1959" w:rsidRDefault="006E1959" w:rsidP="006E1959">
      <w:pPr>
        <w:rPr>
          <w:lang w:eastAsia="x-none"/>
        </w:rPr>
      </w:pPr>
      <w:r w:rsidRPr="00670E05">
        <w:rPr>
          <w:highlight w:val="green"/>
          <w:lang w:eastAsia="x-none"/>
        </w:rPr>
        <w:t>Agreement:</w:t>
      </w:r>
    </w:p>
    <w:p w14:paraId="0BE8E79C" w14:textId="77777777" w:rsidR="006E1959" w:rsidRPr="006E1959" w:rsidRDefault="006E1959" w:rsidP="006E1959">
      <w:pPr>
        <w:rPr>
          <w:i/>
          <w:lang w:eastAsia="x-none"/>
        </w:rPr>
      </w:pPr>
      <w:r w:rsidRPr="006E1959">
        <w:rPr>
          <w:i/>
          <w:lang w:eastAsia="x-none"/>
        </w:rPr>
        <w:t>For sporadic short transmission, UE in RRC_CONNECTED should go back to idle mode and re-acquire a GNSS position fix if GNSS becomes outdated.</w:t>
      </w:r>
    </w:p>
    <w:p w14:paraId="0CDB90CF" w14:textId="77777777" w:rsidR="00983700" w:rsidRDefault="00983700" w:rsidP="00C22C7F">
      <w:pPr>
        <w:pStyle w:val="BodyText"/>
        <w:rPr>
          <w:lang w:eastAsia="zh-TW"/>
        </w:rPr>
      </w:pPr>
    </w:p>
    <w:p w14:paraId="6DC024E4" w14:textId="25C6B93C" w:rsidR="00983700" w:rsidRDefault="00983700" w:rsidP="00C22C7F">
      <w:pPr>
        <w:pStyle w:val="BodyText"/>
        <w:rPr>
          <w:lang w:eastAsia="zh-TW"/>
        </w:rPr>
      </w:pPr>
      <w:r>
        <w:rPr>
          <w:lang w:eastAsia="zh-TW"/>
        </w:rPr>
        <w:t xml:space="preserve">For Rel-17 IoT NTN, it is sufficient if </w:t>
      </w:r>
      <w:r w:rsidRPr="00983700">
        <w:rPr>
          <w:lang w:eastAsia="zh-TW"/>
        </w:rPr>
        <w:t>GNSS becomes outdated, UE in RRC_CONNECTED declares RLF and move to RRC_IDLE</w:t>
      </w:r>
      <w:r>
        <w:rPr>
          <w:lang w:eastAsia="zh-TW"/>
        </w:rPr>
        <w:t xml:space="preserve"> as recommended by Moderator. </w:t>
      </w:r>
      <w:r w:rsidR="0025296C">
        <w:rPr>
          <w:lang w:eastAsia="zh-TW"/>
        </w:rPr>
        <w:t xml:space="preserve">It was also discussed that </w:t>
      </w:r>
      <w:r w:rsidR="0025296C" w:rsidRPr="0025296C">
        <w:rPr>
          <w:lang w:eastAsia="zh-TW"/>
        </w:rPr>
        <w:t>UE reports GNS</w:t>
      </w:r>
      <w:r w:rsidR="0025296C">
        <w:rPr>
          <w:lang w:eastAsia="zh-TW"/>
        </w:rPr>
        <w:t>S position fix validity duration, which was not agreed because the need was not clear.</w:t>
      </w:r>
      <w:r w:rsidR="0025296C" w:rsidRPr="0025296C">
        <w:rPr>
          <w:lang w:eastAsia="zh-TW"/>
        </w:rPr>
        <w:t xml:space="preserve"> </w:t>
      </w:r>
      <w:r w:rsidR="0025296C">
        <w:rPr>
          <w:lang w:eastAsia="zh-TW"/>
        </w:rPr>
        <w:t xml:space="preserve">It is anyway up to the UE to determine the validity of its GNSS position fix. </w:t>
      </w:r>
      <w:r w:rsidR="00EF7D88">
        <w:rPr>
          <w:lang w:eastAsia="zh-TW"/>
        </w:rPr>
        <w:t xml:space="preserve">The UE may also sends </w:t>
      </w:r>
      <w:r w:rsidR="00EF7D88" w:rsidRPr="00EF7D88">
        <w:rPr>
          <w:lang w:eastAsia="zh-TW"/>
        </w:rPr>
        <w:t xml:space="preserve">Rel-16 MAC CE Release Assistance Indication to request network to move into RRC_IDLE </w:t>
      </w:r>
      <w:r w:rsidR="00EF7D88">
        <w:rPr>
          <w:lang w:eastAsia="zh-TW"/>
        </w:rPr>
        <w:t xml:space="preserve">before GNSS becomes outdated. </w:t>
      </w:r>
      <w:r w:rsidR="0025296C">
        <w:rPr>
          <w:lang w:eastAsia="zh-TW"/>
        </w:rPr>
        <w:t xml:space="preserve">Some analysis on impact of GNSS position error to TA error and Frequency error are shown in the Appendix. </w:t>
      </w:r>
      <w:r>
        <w:rPr>
          <w:lang w:eastAsia="zh-TW"/>
        </w:rPr>
        <w:t xml:space="preserve">Further optimization is not needed for a basic working system. There is no time for further GNSS operation optimization, which could be considered in Release 18 as discussed in RAN Plenary [4]. </w:t>
      </w:r>
    </w:p>
    <w:p w14:paraId="558C18CB" w14:textId="09F03014" w:rsidR="00EF7D88" w:rsidRPr="00EF7D88" w:rsidRDefault="00EF7D88" w:rsidP="00C22C7F">
      <w:pPr>
        <w:pStyle w:val="BodyText"/>
        <w:rPr>
          <w:b/>
          <w:i/>
          <w:lang w:eastAsia="zh-TW"/>
        </w:rPr>
      </w:pPr>
      <w:r w:rsidRPr="00EF7D88">
        <w:rPr>
          <w:b/>
          <w:i/>
          <w:lang w:eastAsia="zh-TW"/>
        </w:rPr>
        <w:t xml:space="preserve">Observation 1: </w:t>
      </w:r>
      <w:r w:rsidRPr="00A30967">
        <w:rPr>
          <w:i/>
          <w:lang w:eastAsia="zh-TW"/>
        </w:rPr>
        <w:t>In legacy RLF procedure, when timer T310 starts counting for RLF recovery in serving cell the UE is in RRC_CONNECTED and can monitor (N)PDCCH to receive data on (N)PDSCH or transmit data on (N)PUSCH, and can transmit HARQ feedback.</w:t>
      </w:r>
    </w:p>
    <w:p w14:paraId="0536BEAD" w14:textId="77777777" w:rsidR="0025296C" w:rsidRPr="00A30967" w:rsidRDefault="00983700" w:rsidP="00C22C7F">
      <w:pPr>
        <w:pStyle w:val="BodyText"/>
        <w:rPr>
          <w:i/>
          <w:lang w:eastAsia="zh-TW"/>
        </w:rPr>
      </w:pPr>
      <w:r w:rsidRPr="0025296C">
        <w:rPr>
          <w:b/>
          <w:i/>
          <w:lang w:eastAsia="zh-TW"/>
        </w:rPr>
        <w:t xml:space="preserve">Proposal 1: </w:t>
      </w:r>
      <w:r w:rsidRPr="00A30967">
        <w:rPr>
          <w:i/>
          <w:lang w:eastAsia="zh-TW"/>
        </w:rPr>
        <w:t>RAN1 send L</w:t>
      </w:r>
      <w:r w:rsidR="00DE6741" w:rsidRPr="00A30967">
        <w:rPr>
          <w:i/>
          <w:lang w:eastAsia="zh-TW"/>
        </w:rPr>
        <w:t xml:space="preserve">S to RAN2 to specify mechanism where </w:t>
      </w:r>
    </w:p>
    <w:p w14:paraId="69986883" w14:textId="5E3E3B0E" w:rsidR="00DE6741" w:rsidRPr="00A30967" w:rsidRDefault="00DE6741" w:rsidP="0025296C">
      <w:pPr>
        <w:pStyle w:val="BodyText"/>
        <w:numPr>
          <w:ilvl w:val="0"/>
          <w:numId w:val="25"/>
        </w:numPr>
        <w:rPr>
          <w:i/>
          <w:lang w:eastAsia="zh-TW"/>
        </w:rPr>
      </w:pPr>
      <w:r w:rsidRPr="00A30967">
        <w:rPr>
          <w:i/>
          <w:lang w:eastAsia="zh-TW"/>
        </w:rPr>
        <w:t xml:space="preserve">if GNSS </w:t>
      </w:r>
      <w:r w:rsidR="00F76E5B">
        <w:rPr>
          <w:i/>
          <w:lang w:eastAsia="zh-TW"/>
        </w:rPr>
        <w:t xml:space="preserve">position fix </w:t>
      </w:r>
      <w:r w:rsidRPr="00A30967">
        <w:rPr>
          <w:i/>
          <w:lang w:eastAsia="zh-TW"/>
        </w:rPr>
        <w:t>becomes outdated, UE in RRC_CONNECTED declares RLF and move to RRC_IDLE</w:t>
      </w:r>
    </w:p>
    <w:p w14:paraId="353F2586" w14:textId="1D518EA2" w:rsidR="0025296C" w:rsidRPr="00A30967" w:rsidRDefault="0025296C" w:rsidP="0025296C">
      <w:pPr>
        <w:pStyle w:val="BodyText"/>
        <w:numPr>
          <w:ilvl w:val="0"/>
          <w:numId w:val="25"/>
        </w:numPr>
        <w:rPr>
          <w:i/>
          <w:lang w:eastAsia="zh-TW"/>
        </w:rPr>
      </w:pPr>
      <w:r w:rsidRPr="00A30967">
        <w:rPr>
          <w:i/>
          <w:lang w:eastAsia="zh-TW"/>
        </w:rPr>
        <w:t xml:space="preserve">Before GNSS </w:t>
      </w:r>
      <w:r w:rsidR="00F76E5B">
        <w:rPr>
          <w:i/>
          <w:lang w:eastAsia="zh-TW"/>
        </w:rPr>
        <w:t xml:space="preserve">position fix </w:t>
      </w:r>
      <w:r w:rsidRPr="00A30967">
        <w:rPr>
          <w:i/>
          <w:lang w:eastAsia="zh-TW"/>
        </w:rPr>
        <w:t>becomes outdated, UE in RRC_CONNECTED sends Rel-16 MAC CE Release Assistance Indication to req</w:t>
      </w:r>
      <w:r w:rsidR="00EF7D88" w:rsidRPr="00A30967">
        <w:rPr>
          <w:i/>
          <w:lang w:eastAsia="zh-TW"/>
        </w:rPr>
        <w:t>uest network to move into RRC_IDLE</w:t>
      </w:r>
      <w:r w:rsidRPr="00A30967">
        <w:rPr>
          <w:i/>
          <w:lang w:eastAsia="zh-TW"/>
        </w:rPr>
        <w:t>.</w:t>
      </w:r>
    </w:p>
    <w:p w14:paraId="09BB2FCB" w14:textId="2AAA9473" w:rsidR="00C47046" w:rsidRPr="00444C81" w:rsidRDefault="00C47046" w:rsidP="006C4883">
      <w:pPr>
        <w:rPr>
          <w:bCs/>
          <w:lang w:val="en-US"/>
        </w:rPr>
      </w:pPr>
    </w:p>
    <w:p w14:paraId="669B8EDC" w14:textId="7EAD375D" w:rsidR="006C53DC" w:rsidRDefault="00C70097" w:rsidP="0089194D">
      <w:pPr>
        <w:pStyle w:val="Heading1"/>
        <w:rPr>
          <w:lang w:val="en-US"/>
        </w:rPr>
      </w:pPr>
      <w:r>
        <w:rPr>
          <w:lang w:val="en-US"/>
        </w:rPr>
        <w:t>Long UL Transmission</w:t>
      </w:r>
      <w:r w:rsidR="00C32B3D">
        <w:rPr>
          <w:lang w:val="en-US"/>
        </w:rPr>
        <w:t xml:space="preserve"> on PUSH</w:t>
      </w:r>
      <w:r w:rsidR="00527088">
        <w:rPr>
          <w:lang w:val="en-US"/>
        </w:rPr>
        <w:t xml:space="preserve"> and PRACH</w:t>
      </w:r>
    </w:p>
    <w:p w14:paraId="11C8BC99" w14:textId="1CB94F17" w:rsidR="00476BC2" w:rsidRDefault="00476BC2" w:rsidP="00476BC2">
      <w:pPr>
        <w:pStyle w:val="BodyText"/>
        <w:rPr>
          <w:rFonts w:eastAsia="+mn-ea"/>
          <w:color w:val="000000"/>
          <w:kern w:val="24"/>
        </w:rPr>
      </w:pPr>
      <w:r>
        <w:rPr>
          <w:rFonts w:eastAsia="+mn-ea"/>
          <w:color w:val="000000"/>
          <w:kern w:val="24"/>
        </w:rPr>
        <w:t>The long PUSCH and long RACH transmission were discussed in IoT NTN Work Item in Section 4</w:t>
      </w:r>
      <w:r w:rsidRPr="00771F0E">
        <w:rPr>
          <w:rFonts w:eastAsia="+mn-ea"/>
          <w:color w:val="000000"/>
          <w:kern w:val="24"/>
        </w:rPr>
        <w:t xml:space="preserve"> in FL summary in [3].</w:t>
      </w:r>
    </w:p>
    <w:p w14:paraId="3308ED28" w14:textId="77777777" w:rsidR="00476BC2" w:rsidRDefault="00476BC2" w:rsidP="002970E5">
      <w:pPr>
        <w:pStyle w:val="BodyText"/>
        <w:rPr>
          <w:lang w:eastAsia="zh-CN"/>
        </w:rPr>
      </w:pPr>
    </w:p>
    <w:p w14:paraId="62BFF99E" w14:textId="77777777" w:rsidR="00476BC2" w:rsidRPr="007C2084" w:rsidRDefault="00476BC2" w:rsidP="00476BC2">
      <w:pPr>
        <w:rPr>
          <w:u w:val="single"/>
        </w:rPr>
      </w:pPr>
      <w:r w:rsidRPr="007C2084">
        <w:rPr>
          <w:u w:val="single"/>
        </w:rPr>
        <w:t>Long U</w:t>
      </w:r>
      <w:r>
        <w:rPr>
          <w:u w:val="single"/>
        </w:rPr>
        <w:t>L Transmission on PUSCH:</w:t>
      </w:r>
    </w:p>
    <w:p w14:paraId="35870C7F" w14:textId="2E6651F7" w:rsidR="00E66766" w:rsidRDefault="00E66766" w:rsidP="00E66766">
      <w:pPr>
        <w:pStyle w:val="BodyText"/>
        <w:rPr>
          <w:lang w:eastAsia="zh-CN"/>
        </w:rPr>
      </w:pPr>
      <w:r w:rsidRPr="00E66766">
        <w:rPr>
          <w:lang w:eastAsia="zh-CN"/>
        </w:rPr>
        <w:lastRenderedPageBreak/>
        <w:t xml:space="preserve">New gaps </w:t>
      </w:r>
      <w:r>
        <w:rPr>
          <w:lang w:eastAsia="zh-CN"/>
        </w:rPr>
        <w:t xml:space="preserve">are </w:t>
      </w:r>
      <w:r w:rsidRPr="00E66766">
        <w:rPr>
          <w:lang w:eastAsia="zh-CN"/>
        </w:rPr>
        <w:t xml:space="preserve">only needed for LEO </w:t>
      </w:r>
      <w:r w:rsidR="00D36B9C">
        <w:rPr>
          <w:lang w:eastAsia="zh-CN"/>
        </w:rPr>
        <w:t xml:space="preserve">and MEO </w:t>
      </w:r>
      <w:r w:rsidRPr="00E66766">
        <w:rPr>
          <w:lang w:eastAsia="zh-CN"/>
        </w:rPr>
        <w:t>because max Total Delay drift is 4*24 us/s</w:t>
      </w:r>
      <w:r w:rsidR="00D36B9C">
        <w:rPr>
          <w:lang w:eastAsia="zh-CN"/>
        </w:rPr>
        <w:t xml:space="preserve"> and 4*7.5 us/s respectively</w:t>
      </w:r>
      <w:r w:rsidRPr="00E66766">
        <w:rPr>
          <w:lang w:eastAsia="zh-CN"/>
        </w:rPr>
        <w:t xml:space="preserve"> (for GEO it is 4*0.93 us)</w:t>
      </w:r>
      <w:r>
        <w:rPr>
          <w:lang w:eastAsia="zh-CN"/>
        </w:rPr>
        <w:t xml:space="preserve">. </w:t>
      </w:r>
      <w:r w:rsidRPr="00E66766">
        <w:rPr>
          <w:lang w:eastAsia="zh-CN"/>
        </w:rPr>
        <w:t>The CP[%] &gt; 100% for UL transmission segment &gt;</w:t>
      </w:r>
      <w:r w:rsidR="00C20353">
        <w:rPr>
          <w:lang w:eastAsia="zh-CN"/>
        </w:rPr>
        <w:t xml:space="preserve"> 32</w:t>
      </w:r>
      <w:r>
        <w:rPr>
          <w:lang w:eastAsia="zh-CN"/>
        </w:rPr>
        <w:t xml:space="preserve"> ms (loss of orthogonality). </w:t>
      </w:r>
      <w:r w:rsidR="00976064">
        <w:rPr>
          <w:lang w:eastAsia="zh-CN"/>
        </w:rPr>
        <w:t xml:space="preserve">Some analysis for impact of delay drift on CP-OFDM puncturing is shown in Table 1. </w:t>
      </w:r>
      <w:r w:rsidRPr="00E66766">
        <w:rPr>
          <w:lang w:eastAsia="zh-CN"/>
        </w:rPr>
        <w:t>For all U</w:t>
      </w:r>
      <w:r w:rsidR="00C20353">
        <w:rPr>
          <w:lang w:eastAsia="zh-CN"/>
        </w:rPr>
        <w:t>L transmission segments up to 256</w:t>
      </w:r>
      <w:r w:rsidRPr="00E66766">
        <w:rPr>
          <w:lang w:eastAsia="zh-CN"/>
        </w:rPr>
        <w:t xml:space="preserve"> ms, the CP[%] is &lt;= ~20 % for GEO</w:t>
      </w:r>
    </w:p>
    <w:p w14:paraId="40A3F6F0" w14:textId="77777777" w:rsidR="00976064" w:rsidRDefault="00976064" w:rsidP="00E66766">
      <w:pPr>
        <w:pStyle w:val="BodyText"/>
        <w:rPr>
          <w:lang w:eastAsia="zh-CN"/>
        </w:rPr>
      </w:pPr>
    </w:p>
    <w:tbl>
      <w:tblPr>
        <w:tblStyle w:val="GridTable1Light-Accent1"/>
        <w:tblW w:w="9980" w:type="dxa"/>
        <w:tblLook w:val="0420" w:firstRow="1" w:lastRow="0" w:firstColumn="0" w:lastColumn="0" w:noHBand="0" w:noVBand="1"/>
      </w:tblPr>
      <w:tblGrid>
        <w:gridCol w:w="1543"/>
        <w:gridCol w:w="942"/>
        <w:gridCol w:w="982"/>
        <w:gridCol w:w="1042"/>
        <w:gridCol w:w="1042"/>
        <w:gridCol w:w="1102"/>
        <w:gridCol w:w="1283"/>
        <w:gridCol w:w="1022"/>
        <w:gridCol w:w="1022"/>
      </w:tblGrid>
      <w:tr w:rsidR="00E66766" w:rsidRPr="00E66766" w14:paraId="1E507253" w14:textId="77777777" w:rsidTr="00976064">
        <w:trPr>
          <w:cnfStyle w:val="100000000000" w:firstRow="1" w:lastRow="0" w:firstColumn="0" w:lastColumn="0" w:oddVBand="0" w:evenVBand="0" w:oddHBand="0" w:evenHBand="0" w:firstRowFirstColumn="0" w:firstRowLastColumn="0" w:lastRowFirstColumn="0" w:lastRowLastColumn="0"/>
          <w:trHeight w:val="584"/>
        </w:trPr>
        <w:tc>
          <w:tcPr>
            <w:tcW w:w="1540" w:type="dxa"/>
            <w:hideMark/>
          </w:tcPr>
          <w:p w14:paraId="17115B06" w14:textId="77777777" w:rsidR="00E66766" w:rsidRPr="00E66766" w:rsidRDefault="00E66766" w:rsidP="00E66766">
            <w:pPr>
              <w:pStyle w:val="BodyText"/>
              <w:rPr>
                <w:lang w:eastAsia="zh-CN"/>
              </w:rPr>
            </w:pPr>
            <w:r w:rsidRPr="00E66766">
              <w:rPr>
                <w:lang w:eastAsia="zh-CN"/>
              </w:rPr>
              <w:t>UL segment length</w:t>
            </w:r>
          </w:p>
        </w:tc>
        <w:tc>
          <w:tcPr>
            <w:tcW w:w="940" w:type="dxa"/>
            <w:hideMark/>
          </w:tcPr>
          <w:p w14:paraId="0FDDB459" w14:textId="77777777" w:rsidR="00E66766" w:rsidRPr="00E66766" w:rsidRDefault="00E66766" w:rsidP="00E66766">
            <w:pPr>
              <w:pStyle w:val="BodyText"/>
              <w:rPr>
                <w:lang w:eastAsia="zh-CN"/>
              </w:rPr>
            </w:pPr>
            <w:r w:rsidRPr="00E66766">
              <w:rPr>
                <w:lang w:eastAsia="zh-CN"/>
              </w:rPr>
              <w:t>2 ms</w:t>
            </w:r>
          </w:p>
        </w:tc>
        <w:tc>
          <w:tcPr>
            <w:tcW w:w="980" w:type="dxa"/>
            <w:hideMark/>
          </w:tcPr>
          <w:p w14:paraId="475C7287" w14:textId="77777777" w:rsidR="00E66766" w:rsidRPr="00E66766" w:rsidRDefault="00E66766" w:rsidP="00E66766">
            <w:pPr>
              <w:pStyle w:val="BodyText"/>
              <w:rPr>
                <w:lang w:eastAsia="zh-CN"/>
              </w:rPr>
            </w:pPr>
            <w:r w:rsidRPr="00E66766">
              <w:rPr>
                <w:lang w:eastAsia="zh-CN"/>
              </w:rPr>
              <w:t xml:space="preserve">4 ms </w:t>
            </w:r>
          </w:p>
        </w:tc>
        <w:tc>
          <w:tcPr>
            <w:tcW w:w="1040" w:type="dxa"/>
            <w:hideMark/>
          </w:tcPr>
          <w:p w14:paraId="40A287B9" w14:textId="77777777" w:rsidR="00E66766" w:rsidRPr="00E66766" w:rsidRDefault="00E66766" w:rsidP="00E66766">
            <w:pPr>
              <w:pStyle w:val="BodyText"/>
              <w:rPr>
                <w:lang w:eastAsia="zh-CN"/>
              </w:rPr>
            </w:pPr>
            <w:r w:rsidRPr="00E66766">
              <w:rPr>
                <w:lang w:eastAsia="zh-CN"/>
              </w:rPr>
              <w:t>8 ms</w:t>
            </w:r>
          </w:p>
        </w:tc>
        <w:tc>
          <w:tcPr>
            <w:tcW w:w="1040" w:type="dxa"/>
            <w:hideMark/>
          </w:tcPr>
          <w:p w14:paraId="363DA684" w14:textId="77777777" w:rsidR="00E66766" w:rsidRPr="00E66766" w:rsidRDefault="00E66766" w:rsidP="00E66766">
            <w:pPr>
              <w:pStyle w:val="BodyText"/>
              <w:rPr>
                <w:lang w:eastAsia="zh-CN"/>
              </w:rPr>
            </w:pPr>
            <w:r w:rsidRPr="00E66766">
              <w:rPr>
                <w:lang w:eastAsia="zh-CN"/>
              </w:rPr>
              <w:t>16 ms</w:t>
            </w:r>
          </w:p>
        </w:tc>
        <w:tc>
          <w:tcPr>
            <w:tcW w:w="1100" w:type="dxa"/>
            <w:hideMark/>
          </w:tcPr>
          <w:p w14:paraId="7629D56A" w14:textId="77777777" w:rsidR="00E66766" w:rsidRPr="00E66766" w:rsidRDefault="00E66766" w:rsidP="00E66766">
            <w:pPr>
              <w:pStyle w:val="BodyText"/>
              <w:rPr>
                <w:lang w:eastAsia="zh-CN"/>
              </w:rPr>
            </w:pPr>
            <w:r w:rsidRPr="00E66766">
              <w:rPr>
                <w:lang w:eastAsia="zh-CN"/>
              </w:rPr>
              <w:t>32 ms</w:t>
            </w:r>
          </w:p>
        </w:tc>
        <w:tc>
          <w:tcPr>
            <w:tcW w:w="1280" w:type="dxa"/>
            <w:hideMark/>
          </w:tcPr>
          <w:p w14:paraId="3DED3DF1" w14:textId="77777777" w:rsidR="00E66766" w:rsidRPr="00E66766" w:rsidRDefault="00E66766" w:rsidP="00E66766">
            <w:pPr>
              <w:pStyle w:val="BodyText"/>
              <w:rPr>
                <w:lang w:eastAsia="zh-CN"/>
              </w:rPr>
            </w:pPr>
            <w:r w:rsidRPr="00E66766">
              <w:rPr>
                <w:lang w:eastAsia="zh-CN"/>
              </w:rPr>
              <w:t>64 ms</w:t>
            </w:r>
          </w:p>
        </w:tc>
        <w:tc>
          <w:tcPr>
            <w:tcW w:w="1020" w:type="dxa"/>
            <w:hideMark/>
          </w:tcPr>
          <w:p w14:paraId="516E18E5" w14:textId="77777777" w:rsidR="00E66766" w:rsidRPr="00E66766" w:rsidRDefault="00E66766" w:rsidP="00E66766">
            <w:pPr>
              <w:pStyle w:val="BodyText"/>
              <w:rPr>
                <w:lang w:eastAsia="zh-CN"/>
              </w:rPr>
            </w:pPr>
            <w:r w:rsidRPr="00E66766">
              <w:rPr>
                <w:lang w:eastAsia="zh-CN"/>
              </w:rPr>
              <w:t>128 ms</w:t>
            </w:r>
          </w:p>
        </w:tc>
        <w:tc>
          <w:tcPr>
            <w:tcW w:w="1020" w:type="dxa"/>
            <w:hideMark/>
          </w:tcPr>
          <w:p w14:paraId="07BDFAF0" w14:textId="77777777" w:rsidR="00E66766" w:rsidRPr="00E66766" w:rsidRDefault="00E66766" w:rsidP="00E66766">
            <w:pPr>
              <w:pStyle w:val="BodyText"/>
              <w:rPr>
                <w:lang w:eastAsia="zh-CN"/>
              </w:rPr>
            </w:pPr>
            <w:r w:rsidRPr="00E66766">
              <w:rPr>
                <w:lang w:eastAsia="zh-CN"/>
              </w:rPr>
              <w:t>256 ms</w:t>
            </w:r>
          </w:p>
        </w:tc>
      </w:tr>
      <w:tr w:rsidR="00E66766" w:rsidRPr="00E66766" w14:paraId="11675007" w14:textId="77777777" w:rsidTr="00976064">
        <w:trPr>
          <w:trHeight w:val="584"/>
        </w:trPr>
        <w:tc>
          <w:tcPr>
            <w:tcW w:w="1540" w:type="dxa"/>
            <w:hideMark/>
          </w:tcPr>
          <w:p w14:paraId="0F3EA948" w14:textId="77777777" w:rsidR="00E66766" w:rsidRPr="00E66766" w:rsidRDefault="00E66766" w:rsidP="00E66766">
            <w:pPr>
              <w:pStyle w:val="BodyText"/>
              <w:rPr>
                <w:lang w:eastAsia="zh-CN"/>
              </w:rPr>
            </w:pPr>
            <w:r w:rsidRPr="00E66766">
              <w:rPr>
                <w:lang w:eastAsia="zh-CN"/>
              </w:rPr>
              <w:t>Delay drift</w:t>
            </w:r>
          </w:p>
        </w:tc>
        <w:tc>
          <w:tcPr>
            <w:tcW w:w="940" w:type="dxa"/>
            <w:hideMark/>
          </w:tcPr>
          <w:p w14:paraId="71F0DB70" w14:textId="77777777" w:rsidR="00E66766" w:rsidRPr="00E66766" w:rsidRDefault="00E66766" w:rsidP="00E66766">
            <w:pPr>
              <w:pStyle w:val="BodyText"/>
              <w:rPr>
                <w:lang w:eastAsia="zh-CN"/>
              </w:rPr>
            </w:pPr>
            <w:r w:rsidRPr="00E66766">
              <w:rPr>
                <w:lang w:eastAsia="zh-CN"/>
              </w:rPr>
              <w:t>0.2 us</w:t>
            </w:r>
          </w:p>
        </w:tc>
        <w:tc>
          <w:tcPr>
            <w:tcW w:w="980" w:type="dxa"/>
            <w:hideMark/>
          </w:tcPr>
          <w:p w14:paraId="401F3EF0" w14:textId="77777777" w:rsidR="00E66766" w:rsidRPr="00E66766" w:rsidRDefault="00E66766" w:rsidP="00E66766">
            <w:pPr>
              <w:pStyle w:val="BodyText"/>
              <w:rPr>
                <w:lang w:eastAsia="zh-CN"/>
              </w:rPr>
            </w:pPr>
            <w:r w:rsidRPr="00E66766">
              <w:rPr>
                <w:lang w:eastAsia="zh-CN"/>
              </w:rPr>
              <w:t>0.4 us</w:t>
            </w:r>
          </w:p>
        </w:tc>
        <w:tc>
          <w:tcPr>
            <w:tcW w:w="1040" w:type="dxa"/>
            <w:hideMark/>
          </w:tcPr>
          <w:p w14:paraId="09BE62B8" w14:textId="77777777" w:rsidR="00E66766" w:rsidRPr="00E66766" w:rsidRDefault="00E66766" w:rsidP="00E66766">
            <w:pPr>
              <w:pStyle w:val="BodyText"/>
              <w:rPr>
                <w:lang w:eastAsia="zh-CN"/>
              </w:rPr>
            </w:pPr>
            <w:r w:rsidRPr="00E66766">
              <w:rPr>
                <w:lang w:eastAsia="zh-CN"/>
              </w:rPr>
              <w:t>0.8 us</w:t>
            </w:r>
          </w:p>
        </w:tc>
        <w:tc>
          <w:tcPr>
            <w:tcW w:w="1040" w:type="dxa"/>
            <w:hideMark/>
          </w:tcPr>
          <w:p w14:paraId="67DDE50A" w14:textId="77777777" w:rsidR="00E66766" w:rsidRPr="00E66766" w:rsidRDefault="00E66766" w:rsidP="00E66766">
            <w:pPr>
              <w:pStyle w:val="BodyText"/>
              <w:rPr>
                <w:lang w:eastAsia="zh-CN"/>
              </w:rPr>
            </w:pPr>
            <w:r w:rsidRPr="00E66766">
              <w:rPr>
                <w:lang w:eastAsia="zh-CN"/>
              </w:rPr>
              <w:t>1.6 us</w:t>
            </w:r>
          </w:p>
        </w:tc>
        <w:tc>
          <w:tcPr>
            <w:tcW w:w="1100" w:type="dxa"/>
            <w:hideMark/>
          </w:tcPr>
          <w:p w14:paraId="46A89350" w14:textId="77777777" w:rsidR="00E66766" w:rsidRPr="00E66766" w:rsidRDefault="00E66766" w:rsidP="00E66766">
            <w:pPr>
              <w:pStyle w:val="BodyText"/>
              <w:rPr>
                <w:lang w:eastAsia="zh-CN"/>
              </w:rPr>
            </w:pPr>
            <w:r w:rsidRPr="00E66766">
              <w:rPr>
                <w:lang w:eastAsia="zh-CN"/>
              </w:rPr>
              <w:t>3.2 us</w:t>
            </w:r>
          </w:p>
        </w:tc>
        <w:tc>
          <w:tcPr>
            <w:tcW w:w="1280" w:type="dxa"/>
            <w:hideMark/>
          </w:tcPr>
          <w:p w14:paraId="4C28465E" w14:textId="77777777" w:rsidR="00E66766" w:rsidRPr="00E66766" w:rsidRDefault="00E66766" w:rsidP="00E66766">
            <w:pPr>
              <w:pStyle w:val="BodyText"/>
              <w:rPr>
                <w:lang w:eastAsia="zh-CN"/>
              </w:rPr>
            </w:pPr>
            <w:r w:rsidRPr="00E66766">
              <w:rPr>
                <w:lang w:eastAsia="zh-CN"/>
              </w:rPr>
              <w:t>6.4 us</w:t>
            </w:r>
          </w:p>
        </w:tc>
        <w:tc>
          <w:tcPr>
            <w:tcW w:w="1020" w:type="dxa"/>
            <w:hideMark/>
          </w:tcPr>
          <w:p w14:paraId="402069FA" w14:textId="77777777" w:rsidR="00E66766" w:rsidRPr="00E66766" w:rsidRDefault="00E66766" w:rsidP="00E66766">
            <w:pPr>
              <w:pStyle w:val="BodyText"/>
              <w:rPr>
                <w:lang w:eastAsia="zh-CN"/>
              </w:rPr>
            </w:pPr>
            <w:r w:rsidRPr="00E66766">
              <w:rPr>
                <w:lang w:eastAsia="zh-CN"/>
              </w:rPr>
              <w:t>12.8 us</w:t>
            </w:r>
          </w:p>
        </w:tc>
        <w:tc>
          <w:tcPr>
            <w:tcW w:w="1020" w:type="dxa"/>
            <w:hideMark/>
          </w:tcPr>
          <w:p w14:paraId="368E6FE4" w14:textId="77777777" w:rsidR="00E66766" w:rsidRPr="00E66766" w:rsidRDefault="00E66766" w:rsidP="00E66766">
            <w:pPr>
              <w:pStyle w:val="BodyText"/>
              <w:rPr>
                <w:lang w:eastAsia="zh-CN"/>
              </w:rPr>
            </w:pPr>
            <w:r w:rsidRPr="00E66766">
              <w:rPr>
                <w:lang w:eastAsia="zh-CN"/>
              </w:rPr>
              <w:t>25.6 us</w:t>
            </w:r>
          </w:p>
        </w:tc>
      </w:tr>
      <w:tr w:rsidR="00E66766" w:rsidRPr="00E66766" w14:paraId="4452FA38" w14:textId="77777777" w:rsidTr="00976064">
        <w:trPr>
          <w:trHeight w:val="584"/>
        </w:trPr>
        <w:tc>
          <w:tcPr>
            <w:tcW w:w="1540" w:type="dxa"/>
            <w:hideMark/>
          </w:tcPr>
          <w:p w14:paraId="4375D9FC" w14:textId="77777777" w:rsidR="00E66766" w:rsidRPr="00E66766" w:rsidRDefault="00E66766" w:rsidP="00E66766">
            <w:pPr>
              <w:pStyle w:val="BodyText"/>
              <w:rPr>
                <w:lang w:eastAsia="zh-CN"/>
              </w:rPr>
            </w:pPr>
            <w:r w:rsidRPr="00E66766">
              <w:rPr>
                <w:lang w:eastAsia="zh-CN"/>
              </w:rPr>
              <w:t>CP[%] - LEO</w:t>
            </w:r>
          </w:p>
        </w:tc>
        <w:tc>
          <w:tcPr>
            <w:tcW w:w="940" w:type="dxa"/>
            <w:hideMark/>
          </w:tcPr>
          <w:p w14:paraId="1B38704A" w14:textId="77777777" w:rsidR="00E66766" w:rsidRPr="00E66766" w:rsidRDefault="00E66766" w:rsidP="00E66766">
            <w:pPr>
              <w:pStyle w:val="BodyText"/>
              <w:rPr>
                <w:lang w:eastAsia="zh-CN"/>
              </w:rPr>
            </w:pPr>
            <w:r w:rsidRPr="00E66766">
              <w:rPr>
                <w:lang w:eastAsia="zh-CN"/>
              </w:rPr>
              <w:t>4.2%</w:t>
            </w:r>
          </w:p>
        </w:tc>
        <w:tc>
          <w:tcPr>
            <w:tcW w:w="980" w:type="dxa"/>
            <w:hideMark/>
          </w:tcPr>
          <w:p w14:paraId="5F389542" w14:textId="77777777" w:rsidR="00E66766" w:rsidRPr="00E66766" w:rsidRDefault="00E66766" w:rsidP="00E66766">
            <w:pPr>
              <w:pStyle w:val="BodyText"/>
              <w:rPr>
                <w:lang w:eastAsia="zh-CN"/>
              </w:rPr>
            </w:pPr>
            <w:r w:rsidRPr="00E66766">
              <w:rPr>
                <w:lang w:eastAsia="zh-CN"/>
              </w:rPr>
              <w:t>8.5 %</w:t>
            </w:r>
          </w:p>
        </w:tc>
        <w:tc>
          <w:tcPr>
            <w:tcW w:w="1040" w:type="dxa"/>
            <w:hideMark/>
          </w:tcPr>
          <w:p w14:paraId="18C2DEAB" w14:textId="77777777" w:rsidR="00E66766" w:rsidRPr="00E66766" w:rsidRDefault="00E66766" w:rsidP="00E66766">
            <w:pPr>
              <w:pStyle w:val="BodyText"/>
              <w:rPr>
                <w:lang w:eastAsia="zh-CN"/>
              </w:rPr>
            </w:pPr>
            <w:r w:rsidRPr="00E66766">
              <w:rPr>
                <w:b/>
                <w:bCs/>
                <w:lang w:eastAsia="zh-CN"/>
              </w:rPr>
              <w:t>17.1 %</w:t>
            </w:r>
          </w:p>
        </w:tc>
        <w:tc>
          <w:tcPr>
            <w:tcW w:w="1040" w:type="dxa"/>
            <w:hideMark/>
          </w:tcPr>
          <w:p w14:paraId="06E509DC" w14:textId="77777777" w:rsidR="00E66766" w:rsidRPr="00E66766" w:rsidRDefault="00E66766" w:rsidP="00E66766">
            <w:pPr>
              <w:pStyle w:val="BodyText"/>
              <w:rPr>
                <w:lang w:eastAsia="zh-CN"/>
              </w:rPr>
            </w:pPr>
            <w:r w:rsidRPr="00E66766">
              <w:rPr>
                <w:b/>
                <w:bCs/>
                <w:lang w:eastAsia="zh-CN"/>
              </w:rPr>
              <w:t>34.2 %</w:t>
            </w:r>
          </w:p>
        </w:tc>
        <w:tc>
          <w:tcPr>
            <w:tcW w:w="1100" w:type="dxa"/>
            <w:hideMark/>
          </w:tcPr>
          <w:p w14:paraId="1BB7F831" w14:textId="77777777" w:rsidR="00E66766" w:rsidRPr="00E66766" w:rsidRDefault="00E66766" w:rsidP="00E66766">
            <w:pPr>
              <w:pStyle w:val="BodyText"/>
              <w:rPr>
                <w:lang w:eastAsia="zh-CN"/>
              </w:rPr>
            </w:pPr>
            <w:r w:rsidRPr="00E66766">
              <w:rPr>
                <w:b/>
                <w:bCs/>
                <w:lang w:eastAsia="zh-CN"/>
              </w:rPr>
              <w:t>68.3%</w:t>
            </w:r>
          </w:p>
        </w:tc>
        <w:tc>
          <w:tcPr>
            <w:tcW w:w="1280" w:type="dxa"/>
            <w:hideMark/>
          </w:tcPr>
          <w:p w14:paraId="7BB93D46" w14:textId="77777777" w:rsidR="00E66766" w:rsidRPr="00E66766" w:rsidRDefault="00E66766" w:rsidP="00E66766">
            <w:pPr>
              <w:pStyle w:val="BodyText"/>
              <w:rPr>
                <w:lang w:eastAsia="zh-CN"/>
              </w:rPr>
            </w:pPr>
            <w:r w:rsidRPr="00E66766">
              <w:rPr>
                <w:b/>
                <w:bCs/>
                <w:lang w:eastAsia="zh-CN"/>
              </w:rPr>
              <w:t>136.7%</w:t>
            </w:r>
          </w:p>
        </w:tc>
        <w:tc>
          <w:tcPr>
            <w:tcW w:w="1020" w:type="dxa"/>
            <w:hideMark/>
          </w:tcPr>
          <w:p w14:paraId="0C709F98" w14:textId="77777777" w:rsidR="00E66766" w:rsidRPr="00E66766" w:rsidRDefault="00E66766" w:rsidP="00E66766">
            <w:pPr>
              <w:pStyle w:val="BodyText"/>
              <w:rPr>
                <w:lang w:eastAsia="zh-CN"/>
              </w:rPr>
            </w:pPr>
            <w:r w:rsidRPr="00E66766">
              <w:rPr>
                <w:b/>
                <w:bCs/>
                <w:lang w:eastAsia="zh-CN"/>
              </w:rPr>
              <w:t>273.5%</w:t>
            </w:r>
          </w:p>
        </w:tc>
        <w:tc>
          <w:tcPr>
            <w:tcW w:w="1020" w:type="dxa"/>
            <w:hideMark/>
          </w:tcPr>
          <w:p w14:paraId="57A732C1" w14:textId="77777777" w:rsidR="00E66766" w:rsidRPr="00E66766" w:rsidRDefault="00E66766" w:rsidP="00E66766">
            <w:pPr>
              <w:pStyle w:val="BodyText"/>
              <w:rPr>
                <w:lang w:eastAsia="zh-CN"/>
              </w:rPr>
            </w:pPr>
            <w:r w:rsidRPr="00E66766">
              <w:rPr>
                <w:b/>
                <w:bCs/>
                <w:lang w:eastAsia="zh-CN"/>
              </w:rPr>
              <w:t>547.0%</w:t>
            </w:r>
          </w:p>
        </w:tc>
      </w:tr>
      <w:tr w:rsidR="00E66766" w:rsidRPr="00E66766" w14:paraId="7BC6F3C1" w14:textId="77777777" w:rsidTr="00976064">
        <w:trPr>
          <w:trHeight w:val="584"/>
        </w:trPr>
        <w:tc>
          <w:tcPr>
            <w:tcW w:w="1540" w:type="dxa"/>
            <w:hideMark/>
          </w:tcPr>
          <w:p w14:paraId="3E560398" w14:textId="77777777" w:rsidR="00E66766" w:rsidRPr="00E66766" w:rsidRDefault="00E66766" w:rsidP="00E66766">
            <w:pPr>
              <w:pStyle w:val="BodyText"/>
              <w:rPr>
                <w:lang w:eastAsia="zh-CN"/>
              </w:rPr>
            </w:pPr>
            <w:r w:rsidRPr="00E66766">
              <w:rPr>
                <w:lang w:eastAsia="zh-CN"/>
              </w:rPr>
              <w:t>CP[%] - GEO</w:t>
            </w:r>
          </w:p>
        </w:tc>
        <w:tc>
          <w:tcPr>
            <w:tcW w:w="940" w:type="dxa"/>
            <w:hideMark/>
          </w:tcPr>
          <w:p w14:paraId="04D4C27A" w14:textId="77777777" w:rsidR="00E66766" w:rsidRPr="00E66766" w:rsidRDefault="00E66766" w:rsidP="00E66766">
            <w:pPr>
              <w:pStyle w:val="BodyText"/>
              <w:rPr>
                <w:lang w:eastAsia="zh-CN"/>
              </w:rPr>
            </w:pPr>
            <w:r w:rsidRPr="00E66766">
              <w:rPr>
                <w:lang w:eastAsia="zh-CN"/>
              </w:rPr>
              <w:t>0.16%</w:t>
            </w:r>
          </w:p>
        </w:tc>
        <w:tc>
          <w:tcPr>
            <w:tcW w:w="980" w:type="dxa"/>
            <w:hideMark/>
          </w:tcPr>
          <w:p w14:paraId="71357724" w14:textId="77777777" w:rsidR="00E66766" w:rsidRPr="00E66766" w:rsidRDefault="00E66766" w:rsidP="00E66766">
            <w:pPr>
              <w:pStyle w:val="BodyText"/>
              <w:rPr>
                <w:lang w:eastAsia="zh-CN"/>
              </w:rPr>
            </w:pPr>
            <w:r w:rsidRPr="00E66766">
              <w:rPr>
                <w:lang w:eastAsia="zh-CN"/>
              </w:rPr>
              <w:t>0.33 %</w:t>
            </w:r>
          </w:p>
        </w:tc>
        <w:tc>
          <w:tcPr>
            <w:tcW w:w="1040" w:type="dxa"/>
            <w:hideMark/>
          </w:tcPr>
          <w:p w14:paraId="2B28A274" w14:textId="77777777" w:rsidR="00E66766" w:rsidRPr="00E66766" w:rsidRDefault="00E66766" w:rsidP="00E66766">
            <w:pPr>
              <w:pStyle w:val="BodyText"/>
              <w:rPr>
                <w:lang w:eastAsia="zh-CN"/>
              </w:rPr>
            </w:pPr>
            <w:r w:rsidRPr="00E66766">
              <w:rPr>
                <w:lang w:eastAsia="zh-CN"/>
              </w:rPr>
              <w:t>0.66 %</w:t>
            </w:r>
          </w:p>
        </w:tc>
        <w:tc>
          <w:tcPr>
            <w:tcW w:w="1040" w:type="dxa"/>
            <w:hideMark/>
          </w:tcPr>
          <w:p w14:paraId="50ED1814" w14:textId="77777777" w:rsidR="00E66766" w:rsidRPr="00E66766" w:rsidRDefault="00E66766" w:rsidP="00E66766">
            <w:pPr>
              <w:pStyle w:val="BodyText"/>
              <w:rPr>
                <w:lang w:eastAsia="zh-CN"/>
              </w:rPr>
            </w:pPr>
            <w:r w:rsidRPr="00E66766">
              <w:rPr>
                <w:lang w:eastAsia="zh-CN"/>
              </w:rPr>
              <w:t>1.3 %</w:t>
            </w:r>
          </w:p>
        </w:tc>
        <w:tc>
          <w:tcPr>
            <w:tcW w:w="1100" w:type="dxa"/>
            <w:hideMark/>
          </w:tcPr>
          <w:p w14:paraId="32C18C3C" w14:textId="77777777" w:rsidR="00E66766" w:rsidRPr="00E66766" w:rsidRDefault="00E66766" w:rsidP="00E66766">
            <w:pPr>
              <w:pStyle w:val="BodyText"/>
              <w:rPr>
                <w:lang w:eastAsia="zh-CN"/>
              </w:rPr>
            </w:pPr>
            <w:r w:rsidRPr="00E66766">
              <w:rPr>
                <w:lang w:eastAsia="zh-CN"/>
              </w:rPr>
              <w:t>2.6%</w:t>
            </w:r>
          </w:p>
        </w:tc>
        <w:tc>
          <w:tcPr>
            <w:tcW w:w="1280" w:type="dxa"/>
            <w:hideMark/>
          </w:tcPr>
          <w:p w14:paraId="462DB2E3" w14:textId="77777777" w:rsidR="00E66766" w:rsidRPr="00E66766" w:rsidRDefault="00E66766" w:rsidP="00E66766">
            <w:pPr>
              <w:pStyle w:val="BodyText"/>
              <w:rPr>
                <w:lang w:eastAsia="zh-CN"/>
              </w:rPr>
            </w:pPr>
            <w:r w:rsidRPr="00E66766">
              <w:rPr>
                <w:lang w:eastAsia="zh-CN"/>
              </w:rPr>
              <w:t>5.3%</w:t>
            </w:r>
          </w:p>
        </w:tc>
        <w:tc>
          <w:tcPr>
            <w:tcW w:w="1020" w:type="dxa"/>
            <w:hideMark/>
          </w:tcPr>
          <w:p w14:paraId="6234872E" w14:textId="77777777" w:rsidR="00E66766" w:rsidRPr="00E66766" w:rsidRDefault="00E66766" w:rsidP="00E66766">
            <w:pPr>
              <w:pStyle w:val="BodyText"/>
              <w:rPr>
                <w:lang w:eastAsia="zh-CN"/>
              </w:rPr>
            </w:pPr>
            <w:r w:rsidRPr="00E66766">
              <w:rPr>
                <w:lang w:eastAsia="zh-CN"/>
              </w:rPr>
              <w:t>10.5%</w:t>
            </w:r>
          </w:p>
        </w:tc>
        <w:tc>
          <w:tcPr>
            <w:tcW w:w="1020" w:type="dxa"/>
            <w:hideMark/>
          </w:tcPr>
          <w:p w14:paraId="1432CBF3" w14:textId="77777777" w:rsidR="00E66766" w:rsidRPr="00E66766" w:rsidRDefault="00E66766" w:rsidP="00976064">
            <w:pPr>
              <w:pStyle w:val="BodyText"/>
              <w:rPr>
                <w:lang w:eastAsia="zh-CN"/>
              </w:rPr>
            </w:pPr>
            <w:r w:rsidRPr="00E66766">
              <w:rPr>
                <w:lang w:eastAsia="zh-CN"/>
              </w:rPr>
              <w:t>21.2%</w:t>
            </w:r>
          </w:p>
        </w:tc>
      </w:tr>
    </w:tbl>
    <w:p w14:paraId="4CE5DA55" w14:textId="13828478" w:rsidR="00E66766" w:rsidRPr="00976064" w:rsidRDefault="00976064" w:rsidP="00976064">
      <w:pPr>
        <w:pStyle w:val="BodyText"/>
        <w:jc w:val="center"/>
        <w:rPr>
          <w:b/>
          <w:i/>
          <w:lang w:eastAsia="zh-CN"/>
        </w:rPr>
      </w:pPr>
      <w:r w:rsidRPr="00976064">
        <w:rPr>
          <w:b/>
          <w:i/>
          <w:lang w:eastAsia="zh-CN"/>
        </w:rPr>
        <w:t>Table 1: Impact of delay drift on CP-OFDM puncturing</w:t>
      </w:r>
    </w:p>
    <w:p w14:paraId="1120A7B8" w14:textId="77777777" w:rsidR="00976064" w:rsidRDefault="00976064" w:rsidP="00E66766">
      <w:pPr>
        <w:pStyle w:val="BodyText"/>
        <w:rPr>
          <w:lang w:eastAsia="zh-CN"/>
        </w:rPr>
      </w:pPr>
    </w:p>
    <w:p w14:paraId="253B87F8" w14:textId="77777777" w:rsidR="00C20353" w:rsidRPr="00C20353" w:rsidRDefault="00C20353" w:rsidP="00C20353">
      <w:pPr>
        <w:pStyle w:val="BodyText"/>
        <w:rPr>
          <w:lang w:eastAsia="zh-CN"/>
        </w:rPr>
      </w:pPr>
      <w:r w:rsidRPr="00C20353">
        <w:rPr>
          <w:lang w:eastAsia="zh-CN"/>
        </w:rPr>
        <w:t>Some UE implementation may require a gap between segments to apply the UE pre-compensation if TA pre-compensation value changes from large to small – TA2 &lt; TA1 and avoid segment overlap if TA pre-compensation value changes from small to large – TA2 &gt; TA1</w:t>
      </w:r>
    </w:p>
    <w:p w14:paraId="77DBFA1A" w14:textId="77777777" w:rsidR="00C20353" w:rsidRPr="00C20353" w:rsidRDefault="00C20353" w:rsidP="00C20353">
      <w:pPr>
        <w:pStyle w:val="BodyText"/>
        <w:numPr>
          <w:ilvl w:val="0"/>
          <w:numId w:val="47"/>
        </w:numPr>
        <w:rPr>
          <w:lang w:eastAsia="zh-CN"/>
        </w:rPr>
      </w:pPr>
      <w:r w:rsidRPr="00C20353">
        <w:rPr>
          <w:lang w:eastAsia="zh-CN"/>
        </w:rPr>
        <w:t>Option 1: 1st  OFDM symbol in first slot of UL transmission segment can be punctured with no significant loss because for segment &gt;= 16 ms (broken CP)</w:t>
      </w:r>
    </w:p>
    <w:p w14:paraId="07D4F150" w14:textId="4D169C73" w:rsidR="00C20353" w:rsidRDefault="00C20353" w:rsidP="00C20353">
      <w:pPr>
        <w:pStyle w:val="BodyText"/>
        <w:numPr>
          <w:ilvl w:val="0"/>
          <w:numId w:val="47"/>
        </w:numPr>
        <w:rPr>
          <w:lang w:eastAsia="zh-CN"/>
        </w:rPr>
      </w:pPr>
      <w:r w:rsidRPr="00C20353">
        <w:rPr>
          <w:lang w:eastAsia="zh-CN"/>
        </w:rPr>
        <w:t>Option 2: 1 ms gap</w:t>
      </w:r>
    </w:p>
    <w:p w14:paraId="0076DBC9" w14:textId="4B29D6B2" w:rsidR="00976064" w:rsidRDefault="00E66766" w:rsidP="00E66766">
      <w:pPr>
        <w:pStyle w:val="BodyText"/>
        <w:rPr>
          <w:lang w:eastAsia="zh-CN"/>
        </w:rPr>
      </w:pPr>
      <w:r>
        <w:rPr>
          <w:lang w:eastAsia="zh-CN"/>
        </w:rPr>
        <w:t>In legacy cellular, the UE pre-compensation is only applied for the first repetition in the long UL transmission. A typical UE implementation would implement optimized Hardware / Software partitioning of IoT module operations to reduce cost, power consumption, and so on.</w:t>
      </w:r>
      <w:r w:rsidR="00976064">
        <w:rPr>
          <w:lang w:eastAsia="zh-CN"/>
        </w:rPr>
        <w:t xml:space="preserve"> A 1 ms gap or Resource-level gap would allow a less complex implementation with a reasonable compromise for eNB scheduling restrictions.</w:t>
      </w:r>
    </w:p>
    <w:p w14:paraId="07A9A2B9" w14:textId="6BE41CBA" w:rsidR="00C20353" w:rsidRPr="00C20353" w:rsidRDefault="00FE2F5C" w:rsidP="00C20353">
      <w:pPr>
        <w:pStyle w:val="BodyText"/>
        <w:rPr>
          <w:lang w:eastAsia="zh-CN"/>
        </w:rPr>
      </w:pPr>
      <w:r>
        <w:rPr>
          <w:lang w:eastAsia="zh-CN"/>
        </w:rPr>
        <w:t xml:space="preserve">An </w:t>
      </w:r>
      <w:r w:rsidR="00C20353" w:rsidRPr="00C20353">
        <w:rPr>
          <w:lang w:eastAsia="zh-CN"/>
        </w:rPr>
        <w:t>eNB can schedule UL transmission segments for NPUSCH with duration based on elevation angle</w:t>
      </w:r>
    </w:p>
    <w:p w14:paraId="11D435C1" w14:textId="77777777" w:rsidR="00C20353" w:rsidRPr="00C20353" w:rsidRDefault="00C20353" w:rsidP="00C20353">
      <w:pPr>
        <w:pStyle w:val="BodyText"/>
        <w:numPr>
          <w:ilvl w:val="0"/>
          <w:numId w:val="48"/>
        </w:numPr>
        <w:rPr>
          <w:lang w:eastAsia="zh-CN"/>
        </w:rPr>
      </w:pPr>
      <w:r w:rsidRPr="00C20353">
        <w:rPr>
          <w:lang w:eastAsia="zh-CN"/>
        </w:rPr>
        <w:t xml:space="preserve">At high elevation angles, the delay drift rate is smaller and eNB can schedule longer segments. </w:t>
      </w:r>
    </w:p>
    <w:p w14:paraId="151ED67A" w14:textId="77777777" w:rsidR="00C20353" w:rsidRPr="00C20353" w:rsidRDefault="00C20353" w:rsidP="00C20353">
      <w:pPr>
        <w:pStyle w:val="BodyText"/>
        <w:numPr>
          <w:ilvl w:val="0"/>
          <w:numId w:val="48"/>
        </w:numPr>
        <w:rPr>
          <w:lang w:eastAsia="zh-CN"/>
        </w:rPr>
      </w:pPr>
      <w:r w:rsidRPr="00C20353">
        <w:rPr>
          <w:lang w:eastAsia="zh-CN"/>
        </w:rPr>
        <w:t xml:space="preserve">At low elevation angles, the delay drift rate is larger and eNB can schedule shorter segments. </w:t>
      </w:r>
    </w:p>
    <w:p w14:paraId="7CF242AB" w14:textId="276C0FB3" w:rsidR="00976064" w:rsidRDefault="00C20353" w:rsidP="00C20353">
      <w:pPr>
        <w:pStyle w:val="BodyText"/>
        <w:rPr>
          <w:lang w:eastAsia="zh-CN"/>
        </w:rPr>
      </w:pPr>
      <w:r w:rsidRPr="00C20353">
        <w:rPr>
          <w:lang w:eastAsia="zh-CN"/>
        </w:rPr>
        <w:t xml:space="preserve">UL transmission segments with duration less than 32 ms can be scheduled without need to apply UE pre-compensation </w:t>
      </w:r>
      <w:r>
        <w:rPr>
          <w:lang w:eastAsia="zh-CN"/>
        </w:rPr>
        <w:t xml:space="preserve">of TA at any elevation for LEO. </w:t>
      </w:r>
      <w:r w:rsidRPr="00C20353">
        <w:rPr>
          <w:lang w:eastAsia="zh-CN"/>
        </w:rPr>
        <w:t>If UE cannot apply pre-compensation of TA if no gap between segments, eNB can schedule shorter segments (i.e. smaller TBS with smaller number of RUs/repetitions) where delay drift is within the transmit timing error or Cyclic Prefix duration.</w:t>
      </w:r>
    </w:p>
    <w:p w14:paraId="60025B5D" w14:textId="27E29EA6" w:rsidR="00C20353" w:rsidRDefault="00720857" w:rsidP="00720857">
      <w:pPr>
        <w:pStyle w:val="BodyText"/>
        <w:rPr>
          <w:lang w:eastAsia="zh-CN"/>
        </w:rPr>
      </w:pPr>
      <w:r w:rsidRPr="00976064">
        <w:rPr>
          <w:lang w:eastAsia="zh-CN"/>
        </w:rPr>
        <w:t>For example</w:t>
      </w:r>
      <w:r>
        <w:rPr>
          <w:lang w:eastAsia="zh-CN"/>
        </w:rPr>
        <w:t xml:space="preserve"> as shown in Table 2</w:t>
      </w:r>
      <w:r w:rsidRPr="00976064">
        <w:rPr>
          <w:lang w:eastAsia="zh-CN"/>
        </w:rPr>
        <w:t xml:space="preserve">, at elevations between 60 degrees, an UL transmission segment of 64 ms has a  delay drift of around 2.9 us (=4*11.6 us/4). </w:t>
      </w:r>
      <w:r w:rsidR="00C20353">
        <w:rPr>
          <w:lang w:eastAsia="zh-CN"/>
        </w:rPr>
        <w:t>The UE can schedule a TBS of at least 680 bits with SNR consistent with – 8 dB. At 30 degree elevation, the TBS can be at least 256 bit.</w:t>
      </w:r>
    </w:p>
    <w:p w14:paraId="7FF8A774" w14:textId="77777777" w:rsidR="00C20353" w:rsidRDefault="00C20353" w:rsidP="00C20353">
      <w:pPr>
        <w:spacing w:after="0"/>
        <w:jc w:val="both"/>
        <w:rPr>
          <w:szCs w:val="22"/>
        </w:rPr>
      </w:pPr>
    </w:p>
    <w:tbl>
      <w:tblPr>
        <w:tblW w:w="7513" w:type="dxa"/>
        <w:tblInd w:w="841" w:type="dxa"/>
        <w:tblCellMar>
          <w:left w:w="0" w:type="dxa"/>
          <w:right w:w="0" w:type="dxa"/>
        </w:tblCellMar>
        <w:tblLook w:val="0420" w:firstRow="1" w:lastRow="0" w:firstColumn="0" w:lastColumn="0" w:noHBand="0" w:noVBand="1"/>
      </w:tblPr>
      <w:tblGrid>
        <w:gridCol w:w="2379"/>
        <w:gridCol w:w="1306"/>
        <w:gridCol w:w="1276"/>
        <w:gridCol w:w="1276"/>
        <w:gridCol w:w="1276"/>
      </w:tblGrid>
      <w:tr w:rsidR="00C20353" w:rsidRPr="00976064" w14:paraId="3D3E22A6" w14:textId="77777777" w:rsidTr="00E6419F">
        <w:trPr>
          <w:trHeight w:val="584"/>
        </w:trPr>
        <w:tc>
          <w:tcPr>
            <w:tcW w:w="2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3CFF43" w14:textId="77777777" w:rsidR="00C20353" w:rsidRPr="00976064" w:rsidRDefault="00C20353" w:rsidP="00E6419F">
            <w:pPr>
              <w:spacing w:after="0"/>
              <w:jc w:val="both"/>
              <w:rPr>
                <w:szCs w:val="22"/>
              </w:rPr>
            </w:pPr>
            <w:r w:rsidRPr="00976064">
              <w:rPr>
                <w:b/>
                <w:bCs/>
                <w:szCs w:val="22"/>
              </w:rPr>
              <w:t>Elevation</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195308" w14:textId="77777777" w:rsidR="00C20353" w:rsidRPr="00976064" w:rsidRDefault="00C20353" w:rsidP="00E6419F">
            <w:pPr>
              <w:spacing w:after="0"/>
              <w:jc w:val="both"/>
              <w:rPr>
                <w:szCs w:val="22"/>
              </w:rPr>
            </w:pPr>
            <w:r w:rsidRPr="00976064">
              <w:rPr>
                <w:szCs w:val="22"/>
              </w:rPr>
              <w:t>30 degrees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931B66" w14:textId="77777777" w:rsidR="00C20353" w:rsidRPr="00976064" w:rsidRDefault="00C20353" w:rsidP="00E6419F">
            <w:pPr>
              <w:spacing w:after="0"/>
              <w:jc w:val="both"/>
              <w:rPr>
                <w:szCs w:val="22"/>
              </w:rPr>
            </w:pPr>
            <w:r w:rsidRPr="00976064">
              <w:rPr>
                <w:szCs w:val="22"/>
              </w:rPr>
              <w:t>60 degrees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8ECD98" w14:textId="77777777" w:rsidR="00C20353" w:rsidRPr="00976064" w:rsidRDefault="00C20353" w:rsidP="00E6419F">
            <w:pPr>
              <w:spacing w:after="0"/>
              <w:jc w:val="both"/>
              <w:rPr>
                <w:szCs w:val="22"/>
              </w:rPr>
            </w:pPr>
            <w:r w:rsidRPr="00976064">
              <w:rPr>
                <w:szCs w:val="22"/>
              </w:rPr>
              <w:t>75 degrees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1FE85" w14:textId="77777777" w:rsidR="00C20353" w:rsidRPr="00976064" w:rsidRDefault="00C20353" w:rsidP="00E6419F">
            <w:pPr>
              <w:spacing w:after="0"/>
              <w:jc w:val="both"/>
              <w:rPr>
                <w:szCs w:val="22"/>
              </w:rPr>
            </w:pPr>
            <w:r w:rsidRPr="00976064">
              <w:rPr>
                <w:szCs w:val="22"/>
              </w:rPr>
              <w:t>90 degrees</w:t>
            </w:r>
          </w:p>
        </w:tc>
      </w:tr>
      <w:tr w:rsidR="00C20353" w:rsidRPr="00976064" w14:paraId="386F98C2" w14:textId="77777777" w:rsidTr="00E6419F">
        <w:trPr>
          <w:trHeight w:val="584"/>
        </w:trPr>
        <w:tc>
          <w:tcPr>
            <w:tcW w:w="2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412F3" w14:textId="58026702" w:rsidR="00C20353" w:rsidRPr="00976064" w:rsidRDefault="008E759B" w:rsidP="008E759B">
            <w:pPr>
              <w:spacing w:after="0"/>
              <w:rPr>
                <w:szCs w:val="22"/>
              </w:rPr>
            </w:pPr>
            <w:r>
              <w:rPr>
                <w:b/>
                <w:bCs/>
                <w:szCs w:val="22"/>
              </w:rPr>
              <w:t>UL transmission duration</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17A32E" w14:textId="77777777" w:rsidR="00C20353" w:rsidRPr="00976064" w:rsidRDefault="00C20353" w:rsidP="00E6419F">
            <w:pPr>
              <w:spacing w:after="0"/>
              <w:jc w:val="both"/>
              <w:rPr>
                <w:szCs w:val="22"/>
              </w:rPr>
            </w:pPr>
            <w:r w:rsidRPr="00976064">
              <w:rPr>
                <w:szCs w:val="22"/>
              </w:rPr>
              <w:t>32 ms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DC10AC" w14:textId="77777777" w:rsidR="00C20353" w:rsidRPr="00976064" w:rsidRDefault="00C20353" w:rsidP="00E6419F">
            <w:pPr>
              <w:spacing w:after="0"/>
              <w:jc w:val="both"/>
              <w:rPr>
                <w:szCs w:val="22"/>
              </w:rPr>
            </w:pPr>
            <w:r w:rsidRPr="00976064">
              <w:rPr>
                <w:szCs w:val="22"/>
              </w:rPr>
              <w:t>64 ms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788515" w14:textId="77777777" w:rsidR="00C20353" w:rsidRPr="00976064" w:rsidRDefault="00C20353" w:rsidP="00E6419F">
            <w:pPr>
              <w:spacing w:after="0"/>
              <w:jc w:val="both"/>
              <w:rPr>
                <w:szCs w:val="22"/>
              </w:rPr>
            </w:pPr>
            <w:r w:rsidRPr="00976064">
              <w:rPr>
                <w:szCs w:val="22"/>
              </w:rPr>
              <w:t>128 ms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62E00" w14:textId="77777777" w:rsidR="00C20353" w:rsidRPr="00976064" w:rsidRDefault="00C20353" w:rsidP="00E6419F">
            <w:pPr>
              <w:spacing w:after="0"/>
              <w:jc w:val="both"/>
              <w:rPr>
                <w:szCs w:val="22"/>
              </w:rPr>
            </w:pPr>
            <w:r w:rsidRPr="00976064">
              <w:rPr>
                <w:szCs w:val="22"/>
              </w:rPr>
              <w:t>256 ms</w:t>
            </w:r>
          </w:p>
        </w:tc>
      </w:tr>
      <w:tr w:rsidR="00C20353" w:rsidRPr="00976064" w14:paraId="18EF16A0" w14:textId="77777777" w:rsidTr="00E6419F">
        <w:trPr>
          <w:trHeight w:val="584"/>
        </w:trPr>
        <w:tc>
          <w:tcPr>
            <w:tcW w:w="2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440D64" w14:textId="77777777" w:rsidR="00C20353" w:rsidRPr="00976064" w:rsidRDefault="00C20353" w:rsidP="00E6419F">
            <w:pPr>
              <w:spacing w:after="0"/>
              <w:jc w:val="both"/>
              <w:rPr>
                <w:szCs w:val="22"/>
              </w:rPr>
            </w:pPr>
            <w:r w:rsidRPr="00976064">
              <w:rPr>
                <w:b/>
                <w:bCs/>
                <w:szCs w:val="22"/>
              </w:rPr>
              <w:t>Min TBS (SNR &lt; -8 dB)</w:t>
            </w:r>
          </w:p>
        </w:tc>
        <w:tc>
          <w:tcPr>
            <w:tcW w:w="13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C270AC" w14:textId="77777777" w:rsidR="00C20353" w:rsidRPr="00976064" w:rsidRDefault="00C20353" w:rsidP="00E6419F">
            <w:pPr>
              <w:spacing w:after="0"/>
              <w:jc w:val="both"/>
              <w:rPr>
                <w:szCs w:val="22"/>
              </w:rPr>
            </w:pPr>
            <w:r w:rsidRPr="00976064">
              <w:rPr>
                <w:szCs w:val="22"/>
              </w:rPr>
              <w:t>256 bits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694AEE" w14:textId="77777777" w:rsidR="00C20353" w:rsidRPr="00976064" w:rsidRDefault="00C20353" w:rsidP="00E6419F">
            <w:pPr>
              <w:spacing w:after="0"/>
              <w:jc w:val="both"/>
              <w:rPr>
                <w:szCs w:val="22"/>
              </w:rPr>
            </w:pPr>
            <w:r w:rsidRPr="00976064">
              <w:rPr>
                <w:szCs w:val="22"/>
              </w:rPr>
              <w:t>680 bits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6C5B23" w14:textId="77777777" w:rsidR="00C20353" w:rsidRPr="00976064" w:rsidRDefault="00C20353" w:rsidP="00E6419F">
            <w:pPr>
              <w:spacing w:after="0"/>
              <w:jc w:val="both"/>
              <w:rPr>
                <w:szCs w:val="22"/>
              </w:rPr>
            </w:pPr>
            <w:r w:rsidRPr="00976064">
              <w:rPr>
                <w:szCs w:val="22"/>
              </w:rPr>
              <w:t>1352 bits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F11CEB" w14:textId="77777777" w:rsidR="00C20353" w:rsidRPr="00976064" w:rsidRDefault="00C20353" w:rsidP="00E6419F">
            <w:pPr>
              <w:spacing w:after="0"/>
              <w:jc w:val="both"/>
              <w:rPr>
                <w:szCs w:val="22"/>
              </w:rPr>
            </w:pPr>
            <w:r w:rsidRPr="00976064">
              <w:rPr>
                <w:szCs w:val="22"/>
              </w:rPr>
              <w:t>2280 bits</w:t>
            </w:r>
          </w:p>
        </w:tc>
      </w:tr>
    </w:tbl>
    <w:p w14:paraId="2743B4E5" w14:textId="77777777" w:rsidR="00C20353" w:rsidRDefault="00C20353" w:rsidP="00C20353">
      <w:pPr>
        <w:spacing w:after="0"/>
        <w:jc w:val="both"/>
        <w:rPr>
          <w:szCs w:val="22"/>
        </w:rPr>
      </w:pPr>
    </w:p>
    <w:p w14:paraId="6B7F7494" w14:textId="77777777" w:rsidR="00C20353" w:rsidRPr="00720857" w:rsidRDefault="00C20353" w:rsidP="00C20353">
      <w:pPr>
        <w:spacing w:after="0"/>
        <w:jc w:val="both"/>
        <w:rPr>
          <w:b/>
          <w:i/>
          <w:szCs w:val="22"/>
        </w:rPr>
      </w:pPr>
      <w:r w:rsidRPr="00720857">
        <w:rPr>
          <w:b/>
          <w:i/>
          <w:szCs w:val="22"/>
        </w:rPr>
        <w:t>Table 2: Min TBS at SNR &lt;&lt; -8 dB and segment length for various elevation angles in LEO Set-4 (TR 36.763)</w:t>
      </w:r>
    </w:p>
    <w:p w14:paraId="0BD113B8" w14:textId="77777777" w:rsidR="00976064" w:rsidRDefault="00976064" w:rsidP="00976064">
      <w:pPr>
        <w:pStyle w:val="BodyText"/>
        <w:rPr>
          <w:lang w:eastAsia="zh-CN"/>
        </w:rPr>
      </w:pPr>
    </w:p>
    <w:p w14:paraId="6587517A" w14:textId="77777777" w:rsidR="00976064" w:rsidRDefault="00976064" w:rsidP="00976064">
      <w:pPr>
        <w:pStyle w:val="BodyText"/>
        <w:rPr>
          <w:lang w:eastAsia="zh-CN"/>
        </w:rPr>
      </w:pPr>
    </w:p>
    <w:p w14:paraId="134D9AC7" w14:textId="77777777" w:rsidR="00976064" w:rsidRDefault="00976064" w:rsidP="00976064">
      <w:pPr>
        <w:pStyle w:val="BodyText"/>
        <w:rPr>
          <w:lang w:eastAsia="zh-CN"/>
        </w:rPr>
      </w:pPr>
    </w:p>
    <w:p w14:paraId="74F49F7E" w14:textId="76D62DD1" w:rsidR="00976064" w:rsidRDefault="00976064" w:rsidP="00976064">
      <w:pPr>
        <w:pStyle w:val="BodyText"/>
        <w:rPr>
          <w:lang w:eastAsia="zh-CN"/>
        </w:rPr>
      </w:pPr>
      <w:r w:rsidRPr="00976064">
        <w:rPr>
          <w:noProof/>
          <w:lang w:eastAsia="zh-CN"/>
        </w:rPr>
        <mc:AlternateContent>
          <mc:Choice Requires="wps">
            <w:drawing>
              <wp:anchor distT="45720" distB="45720" distL="114300" distR="114300" simplePos="0" relativeHeight="251659264" behindDoc="0" locked="0" layoutInCell="1" allowOverlap="1" wp14:anchorId="11A896FA" wp14:editId="27C94C8B">
                <wp:simplePos x="0" y="0"/>
                <wp:positionH relativeFrom="column">
                  <wp:posOffset>1475105</wp:posOffset>
                </wp:positionH>
                <wp:positionV relativeFrom="paragraph">
                  <wp:posOffset>181610</wp:posOffset>
                </wp:positionV>
                <wp:extent cx="3251835" cy="3554095"/>
                <wp:effectExtent l="0" t="0" r="2476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835" cy="3554095"/>
                        </a:xfrm>
                        <a:prstGeom prst="rect">
                          <a:avLst/>
                        </a:prstGeom>
                        <a:solidFill>
                          <a:srgbClr val="FFFFFF"/>
                        </a:solidFill>
                        <a:ln w="9525">
                          <a:solidFill>
                            <a:srgbClr val="000000"/>
                          </a:solidFill>
                          <a:miter lim="800000"/>
                          <a:headEnd/>
                          <a:tailEnd/>
                        </a:ln>
                      </wps:spPr>
                      <wps:txbx>
                        <w:txbxContent>
                          <w:p w14:paraId="5B9178DA" w14:textId="4CA5B301" w:rsidR="00D80AD7" w:rsidRDefault="00D80AD7">
                            <w:r w:rsidRPr="00976064">
                              <w:rPr>
                                <w:noProof/>
                                <w:lang w:eastAsia="zh-CN"/>
                              </w:rPr>
                              <w:drawing>
                                <wp:inline distT="0" distB="0" distL="0" distR="0" wp14:anchorId="09556052" wp14:editId="123C4E2C">
                                  <wp:extent cx="3060065" cy="3322408"/>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0065" cy="332240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A896FA" id="_x0000_t202" coordsize="21600,21600" o:spt="202" path="m,l,21600r21600,l21600,xe">
                <v:stroke joinstyle="miter"/>
                <v:path gradientshapeok="t" o:connecttype="rect"/>
              </v:shapetype>
              <v:shape id="Text Box 2" o:spid="_x0000_s1026" type="#_x0000_t202" style="position:absolute;margin-left:116.15pt;margin-top:14.3pt;width:256.05pt;height:279.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">
                <v:textbox>
                  <w:txbxContent>
                    <w:p w14:paraId="5B9178DA" w14:textId="4CA5B301" w:rsidR="00D80AD7" w:rsidRDefault="00D80AD7">
                      <w:r w:rsidRPr="00976064">
                        <w:rPr>
                          <w:noProof/>
                          <w:lang w:eastAsia="zh-CN"/>
                        </w:rPr>
                        <w:drawing>
                          <wp:inline distT="0" distB="0" distL="0" distR="0" wp14:anchorId="09556052" wp14:editId="123C4E2C">
                            <wp:extent cx="3060065" cy="3322408"/>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0065" cy="3322408"/>
                                    </a:xfrm>
                                    <a:prstGeom prst="rect">
                                      <a:avLst/>
                                    </a:prstGeom>
                                    <a:noFill/>
                                    <a:ln>
                                      <a:noFill/>
                                    </a:ln>
                                  </pic:spPr>
                                </pic:pic>
                              </a:graphicData>
                            </a:graphic>
                          </wp:inline>
                        </w:drawing>
                      </w:r>
                    </w:p>
                  </w:txbxContent>
                </v:textbox>
                <w10:wrap type="square"/>
              </v:shape>
            </w:pict>
          </mc:Fallback>
        </mc:AlternateContent>
      </w:r>
    </w:p>
    <w:p w14:paraId="67978AE6" w14:textId="77777777" w:rsidR="00976064" w:rsidRDefault="00976064" w:rsidP="00976064">
      <w:pPr>
        <w:pStyle w:val="BodyText"/>
        <w:rPr>
          <w:lang w:eastAsia="zh-CN"/>
        </w:rPr>
      </w:pPr>
    </w:p>
    <w:p w14:paraId="3BB88993" w14:textId="77777777" w:rsidR="00976064" w:rsidRDefault="00976064" w:rsidP="00976064">
      <w:pPr>
        <w:pStyle w:val="BodyText"/>
        <w:rPr>
          <w:lang w:eastAsia="zh-CN"/>
        </w:rPr>
      </w:pPr>
    </w:p>
    <w:p w14:paraId="31829516" w14:textId="77777777" w:rsidR="00976064" w:rsidRDefault="00976064" w:rsidP="00976064">
      <w:pPr>
        <w:pStyle w:val="BodyText"/>
        <w:rPr>
          <w:lang w:eastAsia="zh-CN"/>
        </w:rPr>
      </w:pPr>
    </w:p>
    <w:p w14:paraId="799E27CF" w14:textId="77777777" w:rsidR="00976064" w:rsidRDefault="00976064" w:rsidP="00976064">
      <w:pPr>
        <w:pStyle w:val="BodyText"/>
        <w:rPr>
          <w:lang w:eastAsia="zh-CN"/>
        </w:rPr>
      </w:pPr>
    </w:p>
    <w:p w14:paraId="436A2097" w14:textId="77777777" w:rsidR="00976064" w:rsidRDefault="00976064" w:rsidP="00976064">
      <w:pPr>
        <w:pStyle w:val="BodyText"/>
        <w:rPr>
          <w:lang w:eastAsia="zh-CN"/>
        </w:rPr>
      </w:pPr>
    </w:p>
    <w:p w14:paraId="59712C60" w14:textId="77777777" w:rsidR="00976064" w:rsidRDefault="00976064" w:rsidP="00976064">
      <w:pPr>
        <w:pStyle w:val="BodyText"/>
        <w:rPr>
          <w:lang w:eastAsia="zh-CN"/>
        </w:rPr>
      </w:pPr>
    </w:p>
    <w:p w14:paraId="65C051D0" w14:textId="77777777" w:rsidR="00976064" w:rsidRDefault="00976064" w:rsidP="00976064">
      <w:pPr>
        <w:pStyle w:val="BodyText"/>
        <w:rPr>
          <w:lang w:eastAsia="zh-CN"/>
        </w:rPr>
      </w:pPr>
    </w:p>
    <w:p w14:paraId="1E0F8AD5" w14:textId="77777777" w:rsidR="00976064" w:rsidRDefault="00976064" w:rsidP="00976064">
      <w:pPr>
        <w:pStyle w:val="BodyText"/>
        <w:rPr>
          <w:lang w:eastAsia="zh-CN"/>
        </w:rPr>
      </w:pPr>
    </w:p>
    <w:p w14:paraId="554DC0EE" w14:textId="77777777" w:rsidR="00976064" w:rsidRDefault="00976064" w:rsidP="00976064">
      <w:pPr>
        <w:pStyle w:val="BodyText"/>
        <w:rPr>
          <w:lang w:eastAsia="zh-CN"/>
        </w:rPr>
      </w:pPr>
    </w:p>
    <w:p w14:paraId="22EF431A" w14:textId="77777777" w:rsidR="00976064" w:rsidRDefault="00976064" w:rsidP="00976064">
      <w:pPr>
        <w:pStyle w:val="BodyText"/>
        <w:rPr>
          <w:lang w:eastAsia="zh-CN"/>
        </w:rPr>
      </w:pPr>
    </w:p>
    <w:p w14:paraId="23377586" w14:textId="77777777" w:rsidR="00976064" w:rsidRDefault="00976064" w:rsidP="00976064">
      <w:pPr>
        <w:pStyle w:val="BodyText"/>
        <w:rPr>
          <w:lang w:eastAsia="zh-CN"/>
        </w:rPr>
      </w:pPr>
    </w:p>
    <w:p w14:paraId="21A4561F" w14:textId="77777777" w:rsidR="00976064" w:rsidRDefault="00976064" w:rsidP="00976064">
      <w:pPr>
        <w:pStyle w:val="BodyText"/>
        <w:rPr>
          <w:lang w:eastAsia="zh-CN"/>
        </w:rPr>
      </w:pPr>
    </w:p>
    <w:p w14:paraId="38889ED5" w14:textId="77777777" w:rsidR="00976064" w:rsidRDefault="00976064" w:rsidP="00976064">
      <w:pPr>
        <w:pStyle w:val="BodyText"/>
        <w:rPr>
          <w:lang w:eastAsia="zh-CN"/>
        </w:rPr>
      </w:pPr>
    </w:p>
    <w:p w14:paraId="6C42145D" w14:textId="77777777" w:rsidR="00976064" w:rsidRDefault="00976064" w:rsidP="00976064">
      <w:pPr>
        <w:pStyle w:val="BodyText"/>
        <w:rPr>
          <w:lang w:eastAsia="zh-CN"/>
        </w:rPr>
      </w:pPr>
    </w:p>
    <w:p w14:paraId="3E141C76" w14:textId="671D01F8" w:rsidR="00976064" w:rsidRPr="00976064" w:rsidRDefault="00976064" w:rsidP="00976064">
      <w:pPr>
        <w:pStyle w:val="BodyText"/>
        <w:jc w:val="center"/>
        <w:rPr>
          <w:b/>
          <w:i/>
          <w:lang w:eastAsia="zh-CN"/>
        </w:rPr>
      </w:pPr>
      <w:r w:rsidRPr="00976064">
        <w:rPr>
          <w:b/>
          <w:i/>
          <w:lang w:eastAsia="zh-CN"/>
        </w:rPr>
        <w:t>Figure 2: Delay drift rate versus elevation angle for LEO Set-4 (TR 36.763)</w:t>
      </w:r>
    </w:p>
    <w:p w14:paraId="3ECE29C0" w14:textId="6777B3D0" w:rsidR="00976064" w:rsidRDefault="00720857" w:rsidP="009463B2">
      <w:pPr>
        <w:spacing w:after="0"/>
        <w:jc w:val="both"/>
        <w:rPr>
          <w:szCs w:val="22"/>
        </w:rPr>
      </w:pPr>
      <w:r>
        <w:rPr>
          <w:szCs w:val="22"/>
        </w:rPr>
        <w:t xml:space="preserve">. </w:t>
      </w:r>
    </w:p>
    <w:p w14:paraId="5EE16ABF" w14:textId="77777777" w:rsidR="00976064" w:rsidRDefault="00976064" w:rsidP="009463B2">
      <w:pPr>
        <w:spacing w:after="0"/>
        <w:jc w:val="both"/>
        <w:rPr>
          <w:szCs w:val="22"/>
        </w:rPr>
      </w:pPr>
    </w:p>
    <w:p w14:paraId="46DD2D0D" w14:textId="58141E57" w:rsidR="00720857" w:rsidRDefault="00720857" w:rsidP="009463B2">
      <w:pPr>
        <w:spacing w:after="0"/>
        <w:jc w:val="both"/>
        <w:rPr>
          <w:szCs w:val="22"/>
        </w:rPr>
      </w:pPr>
      <w:r>
        <w:rPr>
          <w:szCs w:val="22"/>
        </w:rPr>
        <w:t>Based on the above analysis we make the following proposals:</w:t>
      </w:r>
    </w:p>
    <w:p w14:paraId="480B6D3B" w14:textId="77777777" w:rsidR="00720857" w:rsidRDefault="00720857" w:rsidP="009463B2">
      <w:pPr>
        <w:spacing w:after="0"/>
        <w:jc w:val="both"/>
        <w:rPr>
          <w:szCs w:val="22"/>
        </w:rPr>
      </w:pPr>
    </w:p>
    <w:p w14:paraId="7D401624" w14:textId="77777777" w:rsidR="00720857" w:rsidRPr="00720857" w:rsidRDefault="00720857" w:rsidP="00720857">
      <w:pPr>
        <w:spacing w:after="0"/>
        <w:jc w:val="both"/>
        <w:rPr>
          <w:b/>
          <w:i/>
          <w:szCs w:val="22"/>
        </w:rPr>
      </w:pPr>
      <w:r w:rsidRPr="00720857">
        <w:rPr>
          <w:b/>
          <w:i/>
          <w:szCs w:val="22"/>
        </w:rPr>
        <w:t xml:space="preserve">Observation 2: </w:t>
      </w:r>
      <w:r w:rsidRPr="00A30967">
        <w:rPr>
          <w:i/>
          <w:szCs w:val="22"/>
        </w:rPr>
        <w:t>The new gap avoids issue of overlapping of UL transmission segments and allows less complex UE implementation to apply UE pre-compensation for UL synchronization. eNB schedule gaps between UL transmission segments for UL transmission based on UE capability. Before the UE capability is reported by UE, eNB schedules gaps between UL transmission segments for the UE.</w:t>
      </w:r>
      <w:r w:rsidRPr="00720857">
        <w:rPr>
          <w:b/>
          <w:i/>
          <w:szCs w:val="22"/>
        </w:rPr>
        <w:t xml:space="preserve"> </w:t>
      </w:r>
    </w:p>
    <w:p w14:paraId="796A4759" w14:textId="77777777" w:rsidR="00720857" w:rsidRDefault="00720857" w:rsidP="009463B2">
      <w:pPr>
        <w:spacing w:after="0"/>
        <w:jc w:val="both"/>
        <w:rPr>
          <w:szCs w:val="22"/>
        </w:rPr>
      </w:pPr>
    </w:p>
    <w:p w14:paraId="22C2F67A" w14:textId="4B3C1F8E" w:rsidR="00720857" w:rsidRPr="00CF1529" w:rsidRDefault="00720857" w:rsidP="00CF1529">
      <w:pPr>
        <w:spacing w:after="0"/>
        <w:jc w:val="both"/>
        <w:rPr>
          <w:i/>
          <w:szCs w:val="22"/>
        </w:rPr>
      </w:pPr>
      <w:r w:rsidRPr="00720857">
        <w:rPr>
          <w:b/>
          <w:bCs/>
          <w:i/>
          <w:szCs w:val="22"/>
        </w:rPr>
        <w:t xml:space="preserve">Proposal 2: </w:t>
      </w:r>
      <w:r w:rsidR="008E759B">
        <w:rPr>
          <w:i/>
          <w:szCs w:val="22"/>
        </w:rPr>
        <w:t>UE capability for LEO</w:t>
      </w:r>
      <w:r w:rsidRPr="00A30967">
        <w:rPr>
          <w:i/>
          <w:szCs w:val="22"/>
        </w:rPr>
        <w:t xml:space="preserve">, to support updating time and frequency pre-compensation between segments during UL repetition of </w:t>
      </w:r>
      <w:r w:rsidRPr="00CF1529">
        <w:rPr>
          <w:i/>
          <w:szCs w:val="22"/>
        </w:rPr>
        <w:t>NPUSCH for NB-IoT</w:t>
      </w:r>
      <w:r w:rsidR="00CF1529">
        <w:rPr>
          <w:i/>
          <w:szCs w:val="22"/>
        </w:rPr>
        <w:t xml:space="preserve"> and PUSCH/PUCCH for eMTC</w:t>
      </w:r>
    </w:p>
    <w:p w14:paraId="2C766E7A" w14:textId="26A71211" w:rsidR="00190F46" w:rsidRPr="00A30967" w:rsidRDefault="00CB52EF" w:rsidP="00720857">
      <w:pPr>
        <w:pStyle w:val="ListParagraph"/>
        <w:numPr>
          <w:ilvl w:val="0"/>
          <w:numId w:val="30"/>
        </w:numPr>
        <w:spacing w:after="0"/>
        <w:jc w:val="both"/>
        <w:rPr>
          <w:i/>
          <w:szCs w:val="22"/>
        </w:rPr>
      </w:pPr>
      <w:r w:rsidRPr="00A30967">
        <w:rPr>
          <w:i/>
          <w:szCs w:val="22"/>
        </w:rPr>
        <w:t xml:space="preserve">with a gap of one </w:t>
      </w:r>
      <w:r w:rsidR="008E759B">
        <w:rPr>
          <w:i/>
          <w:szCs w:val="22"/>
        </w:rPr>
        <w:t xml:space="preserve">1 ms </w:t>
      </w:r>
      <w:r w:rsidRPr="00A30967">
        <w:rPr>
          <w:i/>
          <w:szCs w:val="22"/>
        </w:rPr>
        <w:t>duration between segments with duration less than 256 ms</w:t>
      </w:r>
    </w:p>
    <w:p w14:paraId="1887F6B7" w14:textId="55484608" w:rsidR="00720857" w:rsidRPr="00A30967" w:rsidRDefault="00CB52EF" w:rsidP="00720857">
      <w:pPr>
        <w:pStyle w:val="ListParagraph"/>
        <w:numPr>
          <w:ilvl w:val="0"/>
          <w:numId w:val="30"/>
        </w:numPr>
        <w:spacing w:after="0"/>
        <w:jc w:val="both"/>
        <w:rPr>
          <w:i/>
          <w:szCs w:val="22"/>
        </w:rPr>
      </w:pPr>
      <w:r w:rsidRPr="00A30967">
        <w:rPr>
          <w:i/>
          <w:szCs w:val="22"/>
        </w:rPr>
        <w:t>without a gap between segments</w:t>
      </w:r>
    </w:p>
    <w:p w14:paraId="39EDB858" w14:textId="77777777" w:rsidR="00720857" w:rsidRDefault="00720857" w:rsidP="00720857">
      <w:pPr>
        <w:spacing w:after="0"/>
        <w:jc w:val="both"/>
        <w:rPr>
          <w:szCs w:val="22"/>
        </w:rPr>
      </w:pPr>
    </w:p>
    <w:p w14:paraId="6B34A372" w14:textId="2155A5E7" w:rsidR="00696028" w:rsidRPr="00A30967" w:rsidRDefault="00696028" w:rsidP="00720857">
      <w:pPr>
        <w:spacing w:after="0"/>
        <w:jc w:val="both"/>
        <w:rPr>
          <w:i/>
          <w:szCs w:val="22"/>
        </w:rPr>
      </w:pPr>
      <w:r>
        <w:rPr>
          <w:b/>
          <w:i/>
          <w:szCs w:val="22"/>
        </w:rPr>
        <w:t xml:space="preserve">Proposal 3: </w:t>
      </w:r>
      <w:r w:rsidR="008E759B">
        <w:rPr>
          <w:i/>
          <w:szCs w:val="22"/>
        </w:rPr>
        <w:t xml:space="preserve">For </w:t>
      </w:r>
      <w:r w:rsidR="00DA4F62">
        <w:rPr>
          <w:i/>
          <w:szCs w:val="22"/>
        </w:rPr>
        <w:t>LEO</w:t>
      </w:r>
      <w:r w:rsidRPr="00A30967">
        <w:rPr>
          <w:i/>
          <w:szCs w:val="22"/>
        </w:rPr>
        <w:t xml:space="preserve">, eNB may schedule a gap </w:t>
      </w:r>
      <w:r w:rsidR="008E759B">
        <w:rPr>
          <w:i/>
          <w:szCs w:val="22"/>
        </w:rPr>
        <w:t xml:space="preserve">of 1 ms </w:t>
      </w:r>
      <w:r w:rsidRPr="00A30967">
        <w:rPr>
          <w:i/>
          <w:szCs w:val="22"/>
        </w:rPr>
        <w:t>between UL transmission segments based on UE capability to support UE-pre</w:t>
      </w:r>
      <w:r w:rsidR="00D33BFE" w:rsidRPr="00A30967">
        <w:rPr>
          <w:i/>
          <w:szCs w:val="22"/>
        </w:rPr>
        <w:t>-</w:t>
      </w:r>
      <w:r w:rsidRPr="00A30967">
        <w:rPr>
          <w:i/>
          <w:szCs w:val="22"/>
        </w:rPr>
        <w:t>compensation between UL transmission segments with a gap</w:t>
      </w:r>
    </w:p>
    <w:p w14:paraId="0D3AD06E" w14:textId="77777777" w:rsidR="00696028" w:rsidRDefault="00696028" w:rsidP="00720857">
      <w:pPr>
        <w:spacing w:after="0"/>
        <w:jc w:val="both"/>
        <w:rPr>
          <w:b/>
          <w:i/>
          <w:szCs w:val="22"/>
        </w:rPr>
      </w:pPr>
    </w:p>
    <w:p w14:paraId="413712CA" w14:textId="6C1C11C2" w:rsidR="00720857" w:rsidRPr="00A30967" w:rsidRDefault="00720857" w:rsidP="00720857">
      <w:pPr>
        <w:spacing w:after="0"/>
        <w:jc w:val="both"/>
        <w:rPr>
          <w:i/>
          <w:szCs w:val="22"/>
        </w:rPr>
      </w:pPr>
      <w:r w:rsidRPr="00720857">
        <w:rPr>
          <w:b/>
          <w:i/>
          <w:szCs w:val="22"/>
        </w:rPr>
        <w:t xml:space="preserve">Observation 3: </w:t>
      </w:r>
      <w:r w:rsidRPr="00A30967">
        <w:rPr>
          <w:i/>
          <w:szCs w:val="22"/>
        </w:rPr>
        <w:t>The delay drift and Doppl</w:t>
      </w:r>
      <w:r w:rsidR="00DA4F62">
        <w:rPr>
          <w:i/>
          <w:szCs w:val="22"/>
        </w:rPr>
        <w:t>er shift are much smaller in GEO and MEO</w:t>
      </w:r>
      <w:r w:rsidRPr="00A30967">
        <w:rPr>
          <w:i/>
          <w:szCs w:val="22"/>
        </w:rPr>
        <w:t>. UE does not need to update time and frequency pre-compensation between segments during UL repetiti</w:t>
      </w:r>
      <w:r w:rsidR="00FE2F5C" w:rsidRPr="00A30967">
        <w:rPr>
          <w:i/>
          <w:szCs w:val="22"/>
        </w:rPr>
        <w:t xml:space="preserve">on of PUSCH/PUCCH for eMTC and </w:t>
      </w:r>
      <w:r w:rsidRPr="00A30967">
        <w:rPr>
          <w:i/>
          <w:szCs w:val="22"/>
        </w:rPr>
        <w:t>NPUSCH for NB-IoT</w:t>
      </w:r>
    </w:p>
    <w:p w14:paraId="5C86FA24" w14:textId="77777777" w:rsidR="00720857" w:rsidRPr="00720857" w:rsidRDefault="00720857" w:rsidP="00720857">
      <w:pPr>
        <w:spacing w:after="0"/>
        <w:jc w:val="both"/>
        <w:rPr>
          <w:b/>
          <w:i/>
          <w:szCs w:val="22"/>
        </w:rPr>
      </w:pPr>
    </w:p>
    <w:p w14:paraId="0447ADA9" w14:textId="67E752D1" w:rsidR="00720857" w:rsidRPr="00720857" w:rsidRDefault="00696028" w:rsidP="00720857">
      <w:pPr>
        <w:spacing w:after="0"/>
        <w:jc w:val="both"/>
        <w:rPr>
          <w:b/>
          <w:i/>
          <w:szCs w:val="22"/>
        </w:rPr>
      </w:pPr>
      <w:r>
        <w:rPr>
          <w:b/>
          <w:bCs/>
          <w:i/>
          <w:szCs w:val="22"/>
        </w:rPr>
        <w:t>Proposal 4</w:t>
      </w:r>
      <w:r w:rsidR="00720857" w:rsidRPr="00720857">
        <w:rPr>
          <w:b/>
          <w:bCs/>
          <w:i/>
          <w:szCs w:val="22"/>
        </w:rPr>
        <w:t xml:space="preserve">: </w:t>
      </w:r>
      <w:r w:rsidR="00DA4F62">
        <w:rPr>
          <w:i/>
          <w:szCs w:val="22"/>
        </w:rPr>
        <w:t>For GEO and MEO</w:t>
      </w:r>
      <w:r w:rsidR="00720857" w:rsidRPr="00A30967">
        <w:rPr>
          <w:i/>
          <w:szCs w:val="22"/>
        </w:rPr>
        <w:t>, UL transmission segmen</w:t>
      </w:r>
      <w:r w:rsidR="00FE2F5C" w:rsidRPr="00A30967">
        <w:rPr>
          <w:i/>
          <w:szCs w:val="22"/>
        </w:rPr>
        <w:t xml:space="preserve">ts of PUSCH/PUCCH for eMTC and </w:t>
      </w:r>
      <w:r w:rsidR="00720857" w:rsidRPr="00A30967">
        <w:rPr>
          <w:i/>
          <w:szCs w:val="22"/>
        </w:rPr>
        <w:t>NPUSCH for NB-IoT are not configured by the network.</w:t>
      </w:r>
      <w:r w:rsidR="00720857" w:rsidRPr="00720857">
        <w:rPr>
          <w:b/>
          <w:i/>
          <w:szCs w:val="22"/>
        </w:rPr>
        <w:t xml:space="preserve"> </w:t>
      </w:r>
    </w:p>
    <w:p w14:paraId="2B27D5B2" w14:textId="77777777" w:rsidR="00720857" w:rsidRDefault="00720857" w:rsidP="00720857">
      <w:pPr>
        <w:spacing w:after="0"/>
        <w:jc w:val="both"/>
        <w:rPr>
          <w:szCs w:val="22"/>
        </w:rPr>
      </w:pPr>
    </w:p>
    <w:p w14:paraId="323DE854" w14:textId="77777777" w:rsidR="00720857" w:rsidRDefault="00720857" w:rsidP="00720857">
      <w:pPr>
        <w:spacing w:after="0"/>
        <w:jc w:val="both"/>
        <w:rPr>
          <w:szCs w:val="22"/>
        </w:rPr>
      </w:pPr>
    </w:p>
    <w:p w14:paraId="06D07B83" w14:textId="7D3BEBBD" w:rsidR="00720857" w:rsidRPr="007C2084" w:rsidRDefault="00720857" w:rsidP="00720857">
      <w:pPr>
        <w:rPr>
          <w:u w:val="single"/>
        </w:rPr>
      </w:pPr>
      <w:r w:rsidRPr="007C2084">
        <w:rPr>
          <w:u w:val="single"/>
        </w:rPr>
        <w:t>Long U</w:t>
      </w:r>
      <w:r>
        <w:rPr>
          <w:u w:val="single"/>
        </w:rPr>
        <w:t>L Transmission on P</w:t>
      </w:r>
      <w:r w:rsidR="007E1063">
        <w:rPr>
          <w:u w:val="single"/>
        </w:rPr>
        <w:t>RACH</w:t>
      </w:r>
      <w:r>
        <w:rPr>
          <w:u w:val="single"/>
        </w:rPr>
        <w:t>:</w:t>
      </w:r>
    </w:p>
    <w:p w14:paraId="7AA42947" w14:textId="1D48489E" w:rsidR="00720857" w:rsidRDefault="00720857" w:rsidP="00720857">
      <w:pPr>
        <w:spacing w:after="0"/>
        <w:jc w:val="both"/>
        <w:rPr>
          <w:szCs w:val="22"/>
        </w:rPr>
      </w:pPr>
      <w:r>
        <w:rPr>
          <w:szCs w:val="22"/>
        </w:rPr>
        <w:t xml:space="preserve">For long transmission of (N)PRACH, </w:t>
      </w:r>
      <w:r w:rsidR="007737C4">
        <w:rPr>
          <w:szCs w:val="22"/>
        </w:rPr>
        <w:t>we make the following observation and proposal:</w:t>
      </w:r>
    </w:p>
    <w:p w14:paraId="0C06B01E" w14:textId="77777777" w:rsidR="00720857" w:rsidRDefault="00720857" w:rsidP="00720857">
      <w:pPr>
        <w:spacing w:after="0"/>
        <w:jc w:val="both"/>
        <w:rPr>
          <w:szCs w:val="22"/>
        </w:rPr>
      </w:pPr>
    </w:p>
    <w:p w14:paraId="29FB7198" w14:textId="43AD10CD" w:rsidR="007737C4" w:rsidRPr="007737C4" w:rsidRDefault="007737C4" w:rsidP="007737C4">
      <w:pPr>
        <w:spacing w:after="0"/>
        <w:jc w:val="both"/>
        <w:rPr>
          <w:b/>
          <w:i/>
          <w:szCs w:val="22"/>
        </w:rPr>
      </w:pPr>
      <w:r w:rsidRPr="007737C4">
        <w:rPr>
          <w:b/>
          <w:i/>
          <w:szCs w:val="22"/>
        </w:rPr>
        <w:lastRenderedPageBreak/>
        <w:t xml:space="preserve">Observation 4: </w:t>
      </w:r>
      <w:r w:rsidRPr="00A30967">
        <w:rPr>
          <w:i/>
          <w:szCs w:val="22"/>
        </w:rPr>
        <w:t xml:space="preserve">The delay drift within maximum UL transmission segment of NPRACH l is smaller than NPRACH Cyclic Prefix. The Doppler shift is within the transmit frequency error of +/-0.1 ppm.  New gaps are not needed for NPRACH. </w:t>
      </w:r>
      <w:r w:rsidR="00CC33E4" w:rsidRPr="00CC33E4">
        <w:rPr>
          <w:i/>
          <w:szCs w:val="22"/>
        </w:rPr>
        <w:t>For GSO and NGSO, UE may not update time and frequency pre-compensation between segments during UL repetition of PRACH/NPRACH for eMTC/NB-IoT</w:t>
      </w:r>
      <w:r w:rsidR="00CC33E4">
        <w:rPr>
          <w:i/>
          <w:szCs w:val="22"/>
        </w:rPr>
        <w:t xml:space="preserve">. </w:t>
      </w:r>
      <w:r w:rsidRPr="00A30967">
        <w:rPr>
          <w:i/>
          <w:szCs w:val="22"/>
        </w:rPr>
        <w:t>The legacy UL compensation gap of 40 ms to re-sync on DL can be used to apply UE pre-compensation for UL synchronization.</w:t>
      </w:r>
    </w:p>
    <w:p w14:paraId="71E99B65" w14:textId="77777777" w:rsidR="007737C4" w:rsidRPr="00720857" w:rsidRDefault="007737C4" w:rsidP="00720857">
      <w:pPr>
        <w:spacing w:after="0"/>
        <w:jc w:val="both"/>
        <w:rPr>
          <w:szCs w:val="22"/>
        </w:rPr>
      </w:pPr>
    </w:p>
    <w:p w14:paraId="798E60E7" w14:textId="7CD428EB" w:rsidR="00720857" w:rsidRPr="007737C4" w:rsidRDefault="00696028" w:rsidP="00720857">
      <w:pPr>
        <w:spacing w:after="0"/>
        <w:jc w:val="both"/>
        <w:rPr>
          <w:b/>
          <w:i/>
          <w:szCs w:val="22"/>
        </w:rPr>
      </w:pPr>
      <w:r>
        <w:rPr>
          <w:b/>
          <w:bCs/>
          <w:i/>
          <w:szCs w:val="22"/>
        </w:rPr>
        <w:t>Proposal 5</w:t>
      </w:r>
      <w:r w:rsidR="00720857" w:rsidRPr="007737C4">
        <w:rPr>
          <w:b/>
          <w:bCs/>
          <w:i/>
          <w:szCs w:val="22"/>
        </w:rPr>
        <w:t xml:space="preserve">: </w:t>
      </w:r>
      <w:r w:rsidR="00CC33E4" w:rsidRPr="00CC33E4">
        <w:rPr>
          <w:i/>
          <w:szCs w:val="22"/>
        </w:rPr>
        <w:t xml:space="preserve">For GEO and MEO, UL transmission segments of </w:t>
      </w:r>
      <w:r w:rsidR="00CC33E4">
        <w:rPr>
          <w:i/>
          <w:szCs w:val="22"/>
        </w:rPr>
        <w:t xml:space="preserve">NPRACH/PRACH </w:t>
      </w:r>
      <w:r w:rsidR="00CC33E4" w:rsidRPr="00CC33E4">
        <w:rPr>
          <w:i/>
          <w:szCs w:val="22"/>
        </w:rPr>
        <w:t>for eMTC and NB-IoT are not configured by the network.</w:t>
      </w:r>
    </w:p>
    <w:p w14:paraId="16DCDFA0" w14:textId="77777777" w:rsidR="00720857" w:rsidRDefault="00720857" w:rsidP="009463B2">
      <w:pPr>
        <w:spacing w:after="0"/>
        <w:jc w:val="both"/>
        <w:rPr>
          <w:szCs w:val="22"/>
        </w:rPr>
      </w:pPr>
    </w:p>
    <w:p w14:paraId="327BC5CE" w14:textId="77777777" w:rsidR="00720857" w:rsidRDefault="00720857" w:rsidP="009463B2">
      <w:pPr>
        <w:spacing w:after="0"/>
        <w:jc w:val="both"/>
        <w:rPr>
          <w:szCs w:val="22"/>
        </w:rPr>
      </w:pPr>
    </w:p>
    <w:p w14:paraId="083A0D97" w14:textId="50D4456A" w:rsidR="00FB5E7F" w:rsidRPr="00FB5E7F" w:rsidRDefault="00FB5E7F" w:rsidP="00FB5E7F">
      <w:pPr>
        <w:pStyle w:val="Heading1"/>
        <w:rPr>
          <w:rFonts w:cs="Arial"/>
        </w:rPr>
      </w:pPr>
      <w:r w:rsidRPr="00FB5E7F">
        <w:rPr>
          <w:rFonts w:cs="Arial"/>
        </w:rPr>
        <w:t>DL Synchronization</w:t>
      </w:r>
      <w:r w:rsidR="00E6419F">
        <w:rPr>
          <w:rFonts w:cs="Arial"/>
        </w:rPr>
        <w:t xml:space="preserve"> enhancements for LEO</w:t>
      </w:r>
    </w:p>
    <w:p w14:paraId="5AB3DBF8" w14:textId="147A91D1" w:rsidR="00FB5E7F" w:rsidRDefault="00FB5E7F" w:rsidP="009463B2">
      <w:pPr>
        <w:spacing w:after="0"/>
        <w:jc w:val="both"/>
        <w:rPr>
          <w:szCs w:val="22"/>
        </w:rPr>
      </w:pPr>
      <w:r w:rsidRPr="00FB5E7F">
        <w:rPr>
          <w:szCs w:val="22"/>
        </w:rPr>
        <w:t>In Rel-17 IoT NTN Work Item [1],</w:t>
      </w:r>
      <w:r>
        <w:rPr>
          <w:szCs w:val="22"/>
        </w:rPr>
        <w:t xml:space="preserve"> there is objective</w:t>
      </w:r>
    </w:p>
    <w:p w14:paraId="22438CBA" w14:textId="3389F4BE" w:rsidR="00FB5E7F" w:rsidRPr="00FB5E7F" w:rsidRDefault="00FB5E7F" w:rsidP="00C65D27">
      <w:pPr>
        <w:pStyle w:val="ListParagraph"/>
        <w:numPr>
          <w:ilvl w:val="0"/>
          <w:numId w:val="4"/>
        </w:numPr>
        <w:spacing w:after="0"/>
        <w:jc w:val="both"/>
        <w:rPr>
          <w:i/>
          <w:szCs w:val="22"/>
        </w:rPr>
      </w:pPr>
      <w:r w:rsidRPr="00FB5E7F">
        <w:rPr>
          <w:i/>
          <w:szCs w:val="22"/>
        </w:rPr>
        <w:t>DL synchronization enhancements: A single solution will be selected between: new channel raster, (part of) ARFCN-indication-in-MIB.</w:t>
      </w:r>
    </w:p>
    <w:p w14:paraId="7E9C1A03" w14:textId="77777777" w:rsidR="00FB5E7F" w:rsidRDefault="00FB5E7F" w:rsidP="009463B2">
      <w:pPr>
        <w:spacing w:after="0"/>
        <w:jc w:val="both"/>
        <w:rPr>
          <w:szCs w:val="22"/>
        </w:rPr>
      </w:pPr>
    </w:p>
    <w:p w14:paraId="390E250B" w14:textId="5F21DFAD" w:rsidR="00FB5E7F" w:rsidRPr="00FB5E7F" w:rsidRDefault="00FB5E7F" w:rsidP="00FB5E7F">
      <w:pPr>
        <w:spacing w:after="0"/>
        <w:jc w:val="both"/>
        <w:rPr>
          <w:szCs w:val="22"/>
        </w:rPr>
      </w:pPr>
      <w:r>
        <w:rPr>
          <w:szCs w:val="22"/>
        </w:rPr>
        <w:t xml:space="preserve">The </w:t>
      </w:r>
      <w:r w:rsidRPr="00FB5E7F">
        <w:rPr>
          <w:szCs w:val="22"/>
        </w:rPr>
        <w:t xml:space="preserve">maximum </w:t>
      </w:r>
      <w:r>
        <w:rPr>
          <w:szCs w:val="22"/>
        </w:rPr>
        <w:t xml:space="preserve">Doppler shift </w:t>
      </w:r>
      <w:r w:rsidRPr="00FB5E7F">
        <w:rPr>
          <w:szCs w:val="22"/>
        </w:rPr>
        <w:t>budget for 2.17GHz</w:t>
      </w:r>
      <w:r>
        <w:rPr>
          <w:szCs w:val="22"/>
        </w:rPr>
        <w:t xml:space="preserve"> assuming 100 kHz channel raster of 100 kHz is as follows</w:t>
      </w:r>
      <w:r w:rsidRPr="00FB5E7F">
        <w:rPr>
          <w:szCs w:val="22"/>
        </w:rPr>
        <w:t>:</w:t>
      </w:r>
    </w:p>
    <w:p w14:paraId="6EAFE4C5" w14:textId="77777777" w:rsidR="00FB5E7F" w:rsidRPr="00FB5E7F" w:rsidRDefault="00FB5E7F" w:rsidP="00C65D27">
      <w:pPr>
        <w:pStyle w:val="ListParagraph"/>
        <w:numPr>
          <w:ilvl w:val="0"/>
          <w:numId w:val="4"/>
        </w:numPr>
        <w:spacing w:after="0"/>
        <w:jc w:val="both"/>
        <w:rPr>
          <w:szCs w:val="22"/>
        </w:rPr>
      </w:pPr>
      <w:r w:rsidRPr="00FB5E7F">
        <w:rPr>
          <w:szCs w:val="22"/>
        </w:rPr>
        <w:t>±50KHz: Half Tone raster for Initial Cell Search for NB-IoT</w:t>
      </w:r>
    </w:p>
    <w:p w14:paraId="6CE8483C" w14:textId="77777777" w:rsidR="00FB5E7F" w:rsidRPr="00FB5E7F" w:rsidRDefault="00FB5E7F" w:rsidP="00C65D27">
      <w:pPr>
        <w:pStyle w:val="ListParagraph"/>
        <w:numPr>
          <w:ilvl w:val="0"/>
          <w:numId w:val="4"/>
        </w:numPr>
        <w:spacing w:after="0"/>
        <w:jc w:val="both"/>
        <w:rPr>
          <w:szCs w:val="22"/>
        </w:rPr>
      </w:pPr>
      <w:r w:rsidRPr="00FB5E7F">
        <w:rPr>
          <w:szCs w:val="22"/>
        </w:rPr>
        <w:t>±10 ppm, ± 20 ppm: typical free running oscillator accuracy</w:t>
      </w:r>
    </w:p>
    <w:p w14:paraId="26280A94" w14:textId="1C956E42" w:rsidR="00FB5E7F" w:rsidRPr="00FB5E7F" w:rsidRDefault="00FB5E7F" w:rsidP="00C65D27">
      <w:pPr>
        <w:pStyle w:val="ListParagraph"/>
        <w:numPr>
          <w:ilvl w:val="0"/>
          <w:numId w:val="4"/>
        </w:numPr>
        <w:spacing w:after="0"/>
        <w:jc w:val="both"/>
        <w:rPr>
          <w:szCs w:val="22"/>
        </w:rPr>
      </w:pPr>
      <w:r w:rsidRPr="00FB5E7F">
        <w:rPr>
          <w:szCs w:val="22"/>
        </w:rPr>
        <w:t>± 1</w:t>
      </w:r>
      <w:r w:rsidR="00FE2F5C">
        <w:rPr>
          <w:szCs w:val="22"/>
        </w:rPr>
        <w:t xml:space="preserve"> ppm</w:t>
      </w:r>
      <w:r w:rsidRPr="00FB5E7F">
        <w:rPr>
          <w:szCs w:val="22"/>
        </w:rPr>
        <w:t>: margin. e.g</w:t>
      </w:r>
      <w:r w:rsidR="00FE2F5C">
        <w:rPr>
          <w:szCs w:val="22"/>
        </w:rPr>
        <w:t>..</w:t>
      </w:r>
      <w:r w:rsidRPr="00FB5E7F">
        <w:rPr>
          <w:szCs w:val="22"/>
        </w:rPr>
        <w:t xml:space="preserve"> to account for overlapping coverage at beam edge. </w:t>
      </w:r>
    </w:p>
    <w:p w14:paraId="692A8F14" w14:textId="6C61AE48" w:rsidR="00FB5E7F" w:rsidRPr="00FB5E7F" w:rsidRDefault="00FB5E7F" w:rsidP="00C65D27">
      <w:pPr>
        <w:pStyle w:val="ListParagraph"/>
        <w:numPr>
          <w:ilvl w:val="0"/>
          <w:numId w:val="4"/>
        </w:numPr>
        <w:spacing w:after="0"/>
        <w:jc w:val="both"/>
        <w:rPr>
          <w:szCs w:val="22"/>
        </w:rPr>
      </w:pPr>
      <w:r w:rsidRPr="00FB5E7F">
        <w:rPr>
          <w:szCs w:val="22"/>
        </w:rPr>
        <w:t>Doppler budget: ±50Khz - ±11ppm (or ±20 ppm) *2.17GHz = ± 26.13 kHz (or 6.6 kHz)</w:t>
      </w:r>
    </w:p>
    <w:p w14:paraId="2059BBF1" w14:textId="77777777" w:rsidR="00FB5E7F" w:rsidRDefault="00FB5E7F" w:rsidP="00FB5E7F">
      <w:pPr>
        <w:spacing w:after="0"/>
        <w:jc w:val="both"/>
        <w:rPr>
          <w:szCs w:val="22"/>
        </w:rPr>
      </w:pPr>
    </w:p>
    <w:p w14:paraId="0C02C89C" w14:textId="699B485A" w:rsidR="00FB5E7F" w:rsidRDefault="00FB5E7F" w:rsidP="00FB5E7F">
      <w:pPr>
        <w:spacing w:after="0"/>
        <w:jc w:val="both"/>
        <w:rPr>
          <w:szCs w:val="22"/>
        </w:rPr>
      </w:pPr>
      <w:r>
        <w:rPr>
          <w:szCs w:val="22"/>
        </w:rPr>
        <w:t>The maximum Doppler shift at nadir is shown</w:t>
      </w:r>
      <w:r w:rsidR="00117FBB">
        <w:rPr>
          <w:szCs w:val="22"/>
        </w:rPr>
        <w:t xml:space="preserve"> in Table 3</w:t>
      </w:r>
      <w:r>
        <w:rPr>
          <w:szCs w:val="22"/>
        </w:rPr>
        <w:t xml:space="preserve"> for various beam diameter sizes. The Doppler shift budget is exceeded for beam diameter in the order of 1000 km or above. </w:t>
      </w:r>
    </w:p>
    <w:p w14:paraId="65B2E13A" w14:textId="77777777" w:rsidR="00FB5E7F" w:rsidRDefault="00FB5E7F" w:rsidP="00FB5E7F">
      <w:pPr>
        <w:spacing w:after="0"/>
        <w:jc w:val="both"/>
        <w:rPr>
          <w:szCs w:val="22"/>
        </w:rPr>
      </w:pPr>
    </w:p>
    <w:p w14:paraId="1A774BA9" w14:textId="77777777" w:rsidR="00FB5E7F" w:rsidRDefault="00FB5E7F" w:rsidP="00FB5E7F">
      <w:pPr>
        <w:spacing w:after="0"/>
        <w:jc w:val="both"/>
        <w:rPr>
          <w:szCs w:val="22"/>
        </w:rPr>
      </w:pPr>
    </w:p>
    <w:tbl>
      <w:tblPr>
        <w:tblW w:w="7928"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2967"/>
        <w:gridCol w:w="1134"/>
        <w:gridCol w:w="1276"/>
        <w:gridCol w:w="1276"/>
        <w:gridCol w:w="1275"/>
      </w:tblGrid>
      <w:tr w:rsidR="00FB5E7F" w:rsidRPr="00FB5E7F" w14:paraId="50CCBBDA" w14:textId="77777777" w:rsidTr="00FB5E7F">
        <w:trPr>
          <w:trHeight w:val="421"/>
          <w:jc w:val="center"/>
        </w:trPr>
        <w:tc>
          <w:tcPr>
            <w:tcW w:w="2967" w:type="dxa"/>
            <w:shd w:val="clear" w:color="auto" w:fill="DBE5F1" w:themeFill="accent1" w:themeFillTint="33"/>
            <w:tcMar>
              <w:top w:w="15" w:type="dxa"/>
              <w:left w:w="22" w:type="dxa"/>
              <w:bottom w:w="0" w:type="dxa"/>
              <w:right w:w="22" w:type="dxa"/>
            </w:tcMar>
            <w:hideMark/>
          </w:tcPr>
          <w:p w14:paraId="46FE124F"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w:eastAsia="Calibri" w:hAnsi="Calibri"/>
                <w:b/>
                <w:bCs/>
                <w:color w:val="000000" w:themeColor="text1"/>
                <w:kern w:val="24"/>
                <w:szCs w:val="32"/>
              </w:rPr>
              <w:t>Beam diameter size @Nadir point</w:t>
            </w:r>
          </w:p>
        </w:tc>
        <w:tc>
          <w:tcPr>
            <w:tcW w:w="1134" w:type="dxa"/>
            <w:shd w:val="clear" w:color="auto" w:fill="DBE5F1" w:themeFill="accent1" w:themeFillTint="33"/>
            <w:tcMar>
              <w:top w:w="15" w:type="dxa"/>
              <w:left w:w="22" w:type="dxa"/>
              <w:bottom w:w="0" w:type="dxa"/>
              <w:right w:w="22" w:type="dxa"/>
            </w:tcMar>
            <w:hideMark/>
          </w:tcPr>
          <w:p w14:paraId="1C113A04"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w:eastAsia="Calibri" w:hAnsi="Calibri"/>
                <w:b/>
                <w:bCs/>
                <w:color w:val="000000" w:themeColor="text1"/>
                <w:kern w:val="24"/>
                <w:szCs w:val="32"/>
              </w:rPr>
              <w:t xml:space="preserve">93km  </w:t>
            </w:r>
          </w:p>
        </w:tc>
        <w:tc>
          <w:tcPr>
            <w:tcW w:w="1276" w:type="dxa"/>
            <w:shd w:val="clear" w:color="auto" w:fill="DBE5F1" w:themeFill="accent1" w:themeFillTint="33"/>
            <w:tcMar>
              <w:top w:w="15" w:type="dxa"/>
              <w:left w:w="22" w:type="dxa"/>
              <w:bottom w:w="0" w:type="dxa"/>
              <w:right w:w="22" w:type="dxa"/>
            </w:tcMar>
            <w:hideMark/>
          </w:tcPr>
          <w:p w14:paraId="5BEB72B5"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w:eastAsia="Calibri" w:hAnsi="Calibri"/>
                <w:b/>
                <w:bCs/>
                <w:color w:val="000000" w:themeColor="text1"/>
                <w:kern w:val="24"/>
                <w:szCs w:val="32"/>
              </w:rPr>
              <w:t xml:space="preserve">234km  </w:t>
            </w:r>
          </w:p>
        </w:tc>
        <w:tc>
          <w:tcPr>
            <w:tcW w:w="1276" w:type="dxa"/>
            <w:shd w:val="clear" w:color="auto" w:fill="DBE5F1" w:themeFill="accent1" w:themeFillTint="33"/>
            <w:tcMar>
              <w:top w:w="15" w:type="dxa"/>
              <w:left w:w="22" w:type="dxa"/>
              <w:bottom w:w="0" w:type="dxa"/>
              <w:right w:w="22" w:type="dxa"/>
            </w:tcMar>
            <w:hideMark/>
          </w:tcPr>
          <w:p w14:paraId="729C7FFD" w14:textId="77777777" w:rsidR="00FB5E7F" w:rsidRPr="00FB5E7F" w:rsidRDefault="00FB5E7F" w:rsidP="00FB5E7F">
            <w:pPr>
              <w:spacing w:after="0"/>
              <w:rPr>
                <w:rFonts w:ascii="Arial" w:eastAsia="Times New Roman" w:hAnsi="Arial" w:cs="Arial"/>
                <w:color w:val="000000" w:themeColor="text1"/>
                <w:lang w:val="en-US"/>
              </w:rPr>
            </w:pPr>
            <w:r w:rsidRPr="00FB5E7F">
              <w:rPr>
                <w:rFonts w:ascii="Calibri" w:eastAsia="Calibri" w:hAnsi="Calibri"/>
                <w:b/>
                <w:bCs/>
                <w:color w:val="000000" w:themeColor="text1"/>
                <w:kern w:val="24"/>
              </w:rPr>
              <w:t>1000km</w:t>
            </w:r>
          </w:p>
        </w:tc>
        <w:tc>
          <w:tcPr>
            <w:tcW w:w="1275" w:type="dxa"/>
            <w:shd w:val="clear" w:color="auto" w:fill="DBE5F1" w:themeFill="accent1" w:themeFillTint="33"/>
            <w:tcMar>
              <w:top w:w="15" w:type="dxa"/>
              <w:left w:w="22" w:type="dxa"/>
              <w:bottom w:w="0" w:type="dxa"/>
              <w:right w:w="22" w:type="dxa"/>
            </w:tcMar>
            <w:hideMark/>
          </w:tcPr>
          <w:p w14:paraId="78E6FEDF" w14:textId="77777777" w:rsidR="00FB5E7F" w:rsidRPr="00FB5E7F" w:rsidRDefault="00FB5E7F" w:rsidP="00FB5E7F">
            <w:pPr>
              <w:spacing w:after="0"/>
              <w:rPr>
                <w:rFonts w:ascii="Arial" w:eastAsia="Times New Roman" w:hAnsi="Arial" w:cs="Arial"/>
                <w:color w:val="000000" w:themeColor="text1"/>
                <w:lang w:val="en-US"/>
              </w:rPr>
            </w:pPr>
            <w:r w:rsidRPr="00FB5E7F">
              <w:rPr>
                <w:rFonts w:ascii="Calibri" w:eastAsia="Calibri" w:hAnsi="Calibri"/>
                <w:b/>
                <w:bCs/>
                <w:color w:val="000000" w:themeColor="text1"/>
                <w:kern w:val="24"/>
              </w:rPr>
              <w:t>2000km</w:t>
            </w:r>
          </w:p>
        </w:tc>
      </w:tr>
      <w:tr w:rsidR="00FB5E7F" w:rsidRPr="00FB5E7F" w14:paraId="5348DF75" w14:textId="77777777" w:rsidTr="00FB5E7F">
        <w:trPr>
          <w:trHeight w:val="486"/>
          <w:jc w:val="center"/>
        </w:trPr>
        <w:tc>
          <w:tcPr>
            <w:tcW w:w="2967" w:type="dxa"/>
            <w:shd w:val="clear" w:color="auto" w:fill="DBE5F1" w:themeFill="accent1" w:themeFillTint="33"/>
            <w:tcMar>
              <w:top w:w="15" w:type="dxa"/>
              <w:left w:w="22" w:type="dxa"/>
              <w:bottom w:w="0" w:type="dxa"/>
              <w:right w:w="22" w:type="dxa"/>
            </w:tcMar>
            <w:hideMark/>
          </w:tcPr>
          <w:p w14:paraId="594F8A5D" w14:textId="4AEA42CC"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Light" w:eastAsia="Times New Roman" w:hAnsi="Calibri Light" w:cs="Arial"/>
                <w:b/>
                <w:bCs/>
                <w:color w:val="000000" w:themeColor="text1"/>
                <w:kern w:val="24"/>
                <w:szCs w:val="32"/>
              </w:rPr>
              <w:t xml:space="preserve">3dB Beam-width in degrees </w:t>
            </w:r>
          </w:p>
        </w:tc>
        <w:tc>
          <w:tcPr>
            <w:tcW w:w="1134" w:type="dxa"/>
            <w:shd w:val="clear" w:color="auto" w:fill="auto"/>
            <w:tcMar>
              <w:top w:w="15" w:type="dxa"/>
              <w:left w:w="22" w:type="dxa"/>
              <w:bottom w:w="0" w:type="dxa"/>
              <w:right w:w="22" w:type="dxa"/>
            </w:tcMar>
            <w:hideMark/>
          </w:tcPr>
          <w:p w14:paraId="5B7BE867" w14:textId="77777777" w:rsidR="00FB5E7F" w:rsidRPr="00FB5E7F" w:rsidRDefault="00FB5E7F" w:rsidP="00FB5E7F">
            <w:pPr>
              <w:spacing w:after="0"/>
              <w:rPr>
                <w:rFonts w:ascii="Arial" w:eastAsia="Times New Roman" w:hAnsi="Arial" w:cs="Arial"/>
                <w:szCs w:val="36"/>
                <w:lang w:val="en-US"/>
              </w:rPr>
            </w:pPr>
            <w:r w:rsidRPr="00FB5E7F">
              <w:rPr>
                <w:rFonts w:ascii="Calibri" w:eastAsia="Times New Roman" w:hAnsi="Calibri" w:cs="Arial"/>
                <w:color w:val="000000"/>
                <w:kern w:val="24"/>
                <w:szCs w:val="32"/>
              </w:rPr>
              <w:t>8.86</w:t>
            </w:r>
          </w:p>
        </w:tc>
        <w:tc>
          <w:tcPr>
            <w:tcW w:w="1276" w:type="dxa"/>
            <w:shd w:val="clear" w:color="auto" w:fill="auto"/>
            <w:tcMar>
              <w:top w:w="15" w:type="dxa"/>
              <w:left w:w="22" w:type="dxa"/>
              <w:bottom w:w="0" w:type="dxa"/>
              <w:right w:w="22" w:type="dxa"/>
            </w:tcMar>
            <w:hideMark/>
          </w:tcPr>
          <w:p w14:paraId="3B8F905C" w14:textId="77777777" w:rsidR="00FB5E7F" w:rsidRPr="00FB5E7F" w:rsidRDefault="00FB5E7F" w:rsidP="00FB5E7F">
            <w:pPr>
              <w:spacing w:after="0"/>
              <w:rPr>
                <w:rFonts w:ascii="Arial" w:eastAsia="Times New Roman" w:hAnsi="Arial" w:cs="Arial"/>
                <w:szCs w:val="36"/>
                <w:lang w:val="en-US"/>
              </w:rPr>
            </w:pPr>
            <w:r w:rsidRPr="00FB5E7F">
              <w:rPr>
                <w:rFonts w:ascii="Calibri" w:eastAsia="Times New Roman" w:hAnsi="Calibri" w:cs="Arial"/>
                <w:color w:val="000000"/>
                <w:kern w:val="24"/>
                <w:szCs w:val="32"/>
              </w:rPr>
              <w:t>22.03</w:t>
            </w:r>
          </w:p>
        </w:tc>
        <w:tc>
          <w:tcPr>
            <w:tcW w:w="1276" w:type="dxa"/>
            <w:shd w:val="clear" w:color="auto" w:fill="auto"/>
            <w:tcMar>
              <w:top w:w="15" w:type="dxa"/>
              <w:left w:w="22" w:type="dxa"/>
              <w:bottom w:w="0" w:type="dxa"/>
              <w:right w:w="22" w:type="dxa"/>
            </w:tcMar>
            <w:hideMark/>
          </w:tcPr>
          <w:p w14:paraId="0DA1E434" w14:textId="77777777" w:rsidR="00FB5E7F" w:rsidRPr="00FB5E7F" w:rsidRDefault="00FB5E7F" w:rsidP="00FB5E7F">
            <w:pPr>
              <w:spacing w:after="0"/>
              <w:rPr>
                <w:rFonts w:ascii="Arial" w:eastAsia="Times New Roman" w:hAnsi="Arial" w:cs="Arial"/>
                <w:lang w:val="en-US"/>
              </w:rPr>
            </w:pPr>
            <w:r w:rsidRPr="00FB5E7F">
              <w:rPr>
                <w:rFonts w:ascii="Calibri" w:eastAsia="Times New Roman" w:hAnsi="Calibri" w:cs="Arial"/>
                <w:color w:val="000000"/>
                <w:kern w:val="24"/>
              </w:rPr>
              <w:t>77.7</w:t>
            </w:r>
          </w:p>
        </w:tc>
        <w:tc>
          <w:tcPr>
            <w:tcW w:w="1275" w:type="dxa"/>
            <w:shd w:val="clear" w:color="auto" w:fill="auto"/>
            <w:tcMar>
              <w:top w:w="15" w:type="dxa"/>
              <w:left w:w="22" w:type="dxa"/>
              <w:bottom w:w="0" w:type="dxa"/>
              <w:right w:w="22" w:type="dxa"/>
            </w:tcMar>
            <w:hideMark/>
          </w:tcPr>
          <w:p w14:paraId="16BC5D02" w14:textId="77777777" w:rsidR="00FB5E7F" w:rsidRPr="00FB5E7F" w:rsidRDefault="00FB5E7F" w:rsidP="00FB5E7F">
            <w:pPr>
              <w:spacing w:after="0"/>
              <w:rPr>
                <w:rFonts w:ascii="Arial" w:eastAsia="Times New Roman" w:hAnsi="Arial" w:cs="Arial"/>
                <w:lang w:val="en-US"/>
              </w:rPr>
            </w:pPr>
            <w:r w:rsidRPr="00FB5E7F">
              <w:rPr>
                <w:rFonts w:ascii="Calibri" w:eastAsia="Times New Roman" w:hAnsi="Calibri" w:cs="Arial"/>
                <w:color w:val="000000"/>
                <w:kern w:val="24"/>
              </w:rPr>
              <w:t>111.5</w:t>
            </w:r>
          </w:p>
        </w:tc>
      </w:tr>
      <w:tr w:rsidR="00FB5E7F" w:rsidRPr="00FB5E7F" w14:paraId="347FDC33" w14:textId="77777777" w:rsidTr="00FB5E7F">
        <w:trPr>
          <w:trHeight w:val="488"/>
          <w:jc w:val="center"/>
        </w:trPr>
        <w:tc>
          <w:tcPr>
            <w:tcW w:w="2967" w:type="dxa"/>
            <w:shd w:val="clear" w:color="auto" w:fill="DBE5F1" w:themeFill="accent1" w:themeFillTint="33"/>
            <w:tcMar>
              <w:top w:w="15" w:type="dxa"/>
              <w:left w:w="22" w:type="dxa"/>
              <w:bottom w:w="0" w:type="dxa"/>
              <w:right w:w="22" w:type="dxa"/>
            </w:tcMar>
            <w:hideMark/>
          </w:tcPr>
          <w:p w14:paraId="2DB15B27" w14:textId="77777777"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Light" w:eastAsia="Times New Roman" w:hAnsi="Calibri Light" w:cs="Arial"/>
                <w:b/>
                <w:bCs/>
                <w:color w:val="000000" w:themeColor="text1"/>
                <w:kern w:val="24"/>
                <w:szCs w:val="32"/>
              </w:rPr>
              <w:t>Elevation angle at beam edge</w:t>
            </w:r>
          </w:p>
        </w:tc>
        <w:tc>
          <w:tcPr>
            <w:tcW w:w="1134" w:type="dxa"/>
            <w:shd w:val="clear" w:color="auto" w:fill="auto"/>
            <w:tcMar>
              <w:top w:w="15" w:type="dxa"/>
              <w:left w:w="22" w:type="dxa"/>
              <w:bottom w:w="0" w:type="dxa"/>
              <w:right w:w="22" w:type="dxa"/>
            </w:tcMar>
            <w:hideMark/>
          </w:tcPr>
          <w:p w14:paraId="0802C43C" w14:textId="77777777" w:rsidR="00FB5E7F" w:rsidRPr="00FB5E7F" w:rsidRDefault="00FB5E7F" w:rsidP="00FB5E7F">
            <w:pPr>
              <w:spacing w:after="0"/>
              <w:rPr>
                <w:rFonts w:ascii="Arial" w:eastAsia="Times New Roman" w:hAnsi="Arial" w:cs="Arial"/>
                <w:szCs w:val="36"/>
                <w:lang w:val="en-US"/>
              </w:rPr>
            </w:pPr>
            <w:r w:rsidRPr="00FB5E7F">
              <w:rPr>
                <w:rFonts w:ascii="Calibri" w:eastAsia="Times New Roman" w:hAnsi="Calibri" w:cs="Arial"/>
                <w:color w:val="000000"/>
                <w:kern w:val="24"/>
                <w:szCs w:val="32"/>
              </w:rPr>
              <w:t>85.15</w:t>
            </w:r>
          </w:p>
        </w:tc>
        <w:tc>
          <w:tcPr>
            <w:tcW w:w="1276" w:type="dxa"/>
            <w:shd w:val="clear" w:color="auto" w:fill="auto"/>
            <w:tcMar>
              <w:top w:w="15" w:type="dxa"/>
              <w:left w:w="22" w:type="dxa"/>
              <w:bottom w:w="0" w:type="dxa"/>
              <w:right w:w="22" w:type="dxa"/>
            </w:tcMar>
            <w:hideMark/>
          </w:tcPr>
          <w:p w14:paraId="6D2ED5D6" w14:textId="77777777" w:rsidR="00FB5E7F" w:rsidRPr="00FB5E7F" w:rsidRDefault="00FB5E7F" w:rsidP="00FB5E7F">
            <w:pPr>
              <w:spacing w:after="0"/>
              <w:rPr>
                <w:rFonts w:ascii="Arial" w:eastAsia="Times New Roman" w:hAnsi="Arial" w:cs="Arial"/>
                <w:szCs w:val="36"/>
                <w:lang w:val="en-US"/>
              </w:rPr>
            </w:pPr>
            <w:r w:rsidRPr="00FB5E7F">
              <w:rPr>
                <w:rFonts w:ascii="Calibri" w:eastAsia="Calibri" w:hAnsi="Calibri"/>
                <w:color w:val="000000"/>
                <w:kern w:val="24"/>
                <w:szCs w:val="32"/>
              </w:rPr>
              <w:t>77.93</w:t>
            </w:r>
          </w:p>
        </w:tc>
        <w:tc>
          <w:tcPr>
            <w:tcW w:w="1276" w:type="dxa"/>
            <w:shd w:val="clear" w:color="auto" w:fill="auto"/>
            <w:tcMar>
              <w:top w:w="15" w:type="dxa"/>
              <w:left w:w="22" w:type="dxa"/>
              <w:bottom w:w="0" w:type="dxa"/>
              <w:right w:w="22" w:type="dxa"/>
            </w:tcMar>
            <w:hideMark/>
          </w:tcPr>
          <w:p w14:paraId="38CE5ABE" w14:textId="77777777" w:rsidR="00FB5E7F" w:rsidRPr="00FB5E7F" w:rsidRDefault="00FB5E7F" w:rsidP="00FB5E7F">
            <w:pPr>
              <w:spacing w:after="0"/>
              <w:rPr>
                <w:rFonts w:ascii="Arial" w:eastAsia="Times New Roman" w:hAnsi="Arial" w:cs="Arial"/>
                <w:lang w:val="en-US"/>
              </w:rPr>
            </w:pPr>
            <w:r w:rsidRPr="00FB5E7F">
              <w:rPr>
                <w:rFonts w:ascii="Calibri" w:eastAsia="Calibri" w:hAnsi="Calibri"/>
                <w:color w:val="000000"/>
                <w:kern w:val="24"/>
              </w:rPr>
              <w:t>46.63</w:t>
            </w:r>
          </w:p>
        </w:tc>
        <w:tc>
          <w:tcPr>
            <w:tcW w:w="1275" w:type="dxa"/>
            <w:shd w:val="clear" w:color="auto" w:fill="auto"/>
            <w:tcMar>
              <w:top w:w="15" w:type="dxa"/>
              <w:left w:w="22" w:type="dxa"/>
              <w:bottom w:w="0" w:type="dxa"/>
              <w:right w:w="22" w:type="dxa"/>
            </w:tcMar>
            <w:hideMark/>
          </w:tcPr>
          <w:p w14:paraId="5F7C095B" w14:textId="77777777" w:rsidR="00FB5E7F" w:rsidRPr="00FB5E7F" w:rsidRDefault="00FB5E7F" w:rsidP="00FB5E7F">
            <w:pPr>
              <w:spacing w:after="0"/>
              <w:rPr>
                <w:rFonts w:ascii="Arial" w:eastAsia="Times New Roman" w:hAnsi="Arial" w:cs="Arial"/>
                <w:lang w:val="en-US"/>
              </w:rPr>
            </w:pPr>
            <w:r w:rsidRPr="00FB5E7F">
              <w:rPr>
                <w:rFonts w:ascii="Calibri" w:eastAsia="Calibri" w:hAnsi="Calibri"/>
                <w:color w:val="000000"/>
                <w:kern w:val="24"/>
              </w:rPr>
              <w:t>25.26</w:t>
            </w:r>
          </w:p>
        </w:tc>
      </w:tr>
      <w:tr w:rsidR="00FB5E7F" w:rsidRPr="00FB5E7F" w14:paraId="5FC94DEB" w14:textId="77777777" w:rsidTr="00FB5E7F">
        <w:trPr>
          <w:trHeight w:val="411"/>
          <w:jc w:val="center"/>
        </w:trPr>
        <w:tc>
          <w:tcPr>
            <w:tcW w:w="2967" w:type="dxa"/>
            <w:shd w:val="clear" w:color="auto" w:fill="DBE5F1" w:themeFill="accent1" w:themeFillTint="33"/>
            <w:tcMar>
              <w:top w:w="15" w:type="dxa"/>
              <w:left w:w="22" w:type="dxa"/>
              <w:bottom w:w="0" w:type="dxa"/>
              <w:right w:w="22" w:type="dxa"/>
            </w:tcMar>
            <w:hideMark/>
          </w:tcPr>
          <w:p w14:paraId="282F58D6" w14:textId="1B828D55" w:rsidR="00FB5E7F" w:rsidRPr="00FB5E7F" w:rsidRDefault="00FB5E7F" w:rsidP="00FB5E7F">
            <w:pPr>
              <w:spacing w:after="0"/>
              <w:rPr>
                <w:rFonts w:ascii="Arial" w:eastAsia="Times New Roman" w:hAnsi="Arial" w:cs="Arial"/>
                <w:color w:val="000000" w:themeColor="text1"/>
                <w:szCs w:val="36"/>
                <w:lang w:val="en-US"/>
              </w:rPr>
            </w:pPr>
            <w:r w:rsidRPr="00FB5E7F">
              <w:rPr>
                <w:rFonts w:ascii="Calibri Light" w:eastAsia="Times New Roman" w:hAnsi="Calibri Light" w:cs="Arial"/>
                <w:b/>
                <w:bCs/>
                <w:color w:val="000000" w:themeColor="text1"/>
                <w:kern w:val="24"/>
                <w:szCs w:val="32"/>
              </w:rPr>
              <w:t xml:space="preserve">Max </w:t>
            </w:r>
            <w:r w:rsidR="00C25F35">
              <w:rPr>
                <w:rFonts w:ascii="Calibri Light" w:eastAsia="Times New Roman" w:hAnsi="Calibri Light" w:cs="Arial"/>
                <w:b/>
                <w:bCs/>
                <w:color w:val="000000" w:themeColor="text1"/>
                <w:kern w:val="24"/>
                <w:szCs w:val="32"/>
              </w:rPr>
              <w:t xml:space="preserve"> Differential </w:t>
            </w:r>
            <w:r w:rsidRPr="00FB5E7F">
              <w:rPr>
                <w:rFonts w:ascii="Calibri Light" w:eastAsia="Times New Roman" w:hAnsi="Calibri Light" w:cs="Arial"/>
                <w:b/>
                <w:bCs/>
                <w:color w:val="000000" w:themeColor="text1"/>
                <w:kern w:val="24"/>
                <w:szCs w:val="32"/>
              </w:rPr>
              <w:t xml:space="preserve">Doppler shift </w:t>
            </w:r>
            <w:r w:rsidRPr="00FB5E7F">
              <w:rPr>
                <w:rFonts w:ascii="Calibri" w:eastAsia="Calibri" w:hAnsi="Calibri"/>
                <w:b/>
                <w:bCs/>
                <w:color w:val="000000" w:themeColor="text1"/>
                <w:kern w:val="24"/>
                <w:szCs w:val="32"/>
              </w:rPr>
              <w:t>@fc=2</w:t>
            </w:r>
            <w:r>
              <w:rPr>
                <w:rFonts w:ascii="Calibri" w:eastAsia="Calibri" w:hAnsi="Calibri"/>
                <w:b/>
                <w:bCs/>
                <w:color w:val="000000" w:themeColor="text1"/>
                <w:kern w:val="24"/>
                <w:szCs w:val="32"/>
              </w:rPr>
              <w:t xml:space="preserve">.17 </w:t>
            </w:r>
            <w:r w:rsidRPr="00FB5E7F">
              <w:rPr>
                <w:rFonts w:ascii="Calibri" w:eastAsia="Calibri" w:hAnsi="Calibri"/>
                <w:b/>
                <w:bCs/>
                <w:color w:val="000000" w:themeColor="text1"/>
                <w:kern w:val="24"/>
                <w:szCs w:val="32"/>
              </w:rPr>
              <w:t>GHz</w:t>
            </w:r>
          </w:p>
        </w:tc>
        <w:tc>
          <w:tcPr>
            <w:tcW w:w="1134" w:type="dxa"/>
            <w:shd w:val="clear" w:color="auto" w:fill="auto"/>
            <w:tcMar>
              <w:top w:w="15" w:type="dxa"/>
              <w:left w:w="22" w:type="dxa"/>
              <w:bottom w:w="0" w:type="dxa"/>
              <w:right w:w="22" w:type="dxa"/>
            </w:tcMar>
            <w:hideMark/>
          </w:tcPr>
          <w:p w14:paraId="3B6FC815" w14:textId="259AB9C1" w:rsidR="00FB5E7F" w:rsidRPr="00FB5E7F" w:rsidRDefault="00FB5E7F" w:rsidP="00FB5E7F">
            <w:pPr>
              <w:spacing w:after="0"/>
              <w:rPr>
                <w:rFonts w:ascii="Arial" w:eastAsia="Times New Roman" w:hAnsi="Arial" w:cs="Arial"/>
                <w:szCs w:val="36"/>
                <w:lang w:val="en-US"/>
              </w:rPr>
            </w:pPr>
            <w:r>
              <w:rPr>
                <w:rFonts w:ascii="Calibri" w:eastAsia="Calibri" w:hAnsi="Calibri"/>
                <w:color w:val="000000"/>
                <w:kern w:val="24"/>
                <w:szCs w:val="32"/>
              </w:rPr>
              <w:t>+/-4.22</w:t>
            </w:r>
            <w:r w:rsidRPr="00FB5E7F">
              <w:rPr>
                <w:rFonts w:ascii="Calibri" w:eastAsia="Calibri" w:hAnsi="Calibri"/>
                <w:color w:val="000000"/>
                <w:kern w:val="24"/>
                <w:szCs w:val="32"/>
              </w:rPr>
              <w:t>KHz</w:t>
            </w:r>
          </w:p>
        </w:tc>
        <w:tc>
          <w:tcPr>
            <w:tcW w:w="1276" w:type="dxa"/>
            <w:shd w:val="clear" w:color="auto" w:fill="auto"/>
            <w:tcMar>
              <w:top w:w="15" w:type="dxa"/>
              <w:left w:w="22" w:type="dxa"/>
              <w:bottom w:w="0" w:type="dxa"/>
              <w:right w:w="22" w:type="dxa"/>
            </w:tcMar>
            <w:hideMark/>
          </w:tcPr>
          <w:p w14:paraId="4A5BAC43" w14:textId="284A73D3" w:rsidR="00FB5E7F" w:rsidRPr="00FB5E7F" w:rsidRDefault="00FB5E7F" w:rsidP="00FB5E7F">
            <w:pPr>
              <w:spacing w:after="0"/>
              <w:rPr>
                <w:rFonts w:ascii="Arial" w:eastAsia="Times New Roman" w:hAnsi="Arial" w:cs="Arial"/>
                <w:szCs w:val="36"/>
                <w:lang w:val="en-US"/>
              </w:rPr>
            </w:pPr>
            <w:r>
              <w:rPr>
                <w:rFonts w:ascii="Calibri" w:eastAsia="Calibri" w:hAnsi="Calibri"/>
                <w:color w:val="000000"/>
                <w:kern w:val="24"/>
                <w:szCs w:val="32"/>
              </w:rPr>
              <w:t>+/-10.44</w:t>
            </w:r>
            <w:r w:rsidRPr="00FB5E7F">
              <w:rPr>
                <w:rFonts w:ascii="Calibri" w:eastAsia="Calibri" w:hAnsi="Calibri"/>
                <w:color w:val="000000"/>
                <w:kern w:val="24"/>
                <w:szCs w:val="32"/>
              </w:rPr>
              <w:t>KHz</w:t>
            </w:r>
          </w:p>
        </w:tc>
        <w:tc>
          <w:tcPr>
            <w:tcW w:w="1276" w:type="dxa"/>
            <w:shd w:val="clear" w:color="auto" w:fill="auto"/>
            <w:tcMar>
              <w:top w:w="15" w:type="dxa"/>
              <w:left w:w="22" w:type="dxa"/>
              <w:bottom w:w="0" w:type="dxa"/>
              <w:right w:w="22" w:type="dxa"/>
            </w:tcMar>
            <w:hideMark/>
          </w:tcPr>
          <w:p w14:paraId="39EC6FFD" w14:textId="2CE3CA1B" w:rsidR="00FB5E7F" w:rsidRPr="00FB5E7F" w:rsidRDefault="00FB5E7F" w:rsidP="00FB5E7F">
            <w:pPr>
              <w:spacing w:after="0"/>
              <w:rPr>
                <w:rFonts w:ascii="Arial" w:eastAsia="Times New Roman" w:hAnsi="Arial" w:cs="Arial"/>
                <w:lang w:val="en-US"/>
              </w:rPr>
            </w:pPr>
            <w:r>
              <w:rPr>
                <w:rFonts w:ascii="Calibri" w:eastAsia="Calibri" w:hAnsi="Calibri"/>
                <w:b/>
                <w:bCs/>
                <w:color w:val="FF0000"/>
                <w:kern w:val="24"/>
              </w:rPr>
              <w:t>+/-34.32</w:t>
            </w:r>
            <w:r w:rsidRPr="00FB5E7F">
              <w:rPr>
                <w:rFonts w:ascii="Calibri" w:eastAsia="Calibri" w:hAnsi="Calibri"/>
                <w:b/>
                <w:bCs/>
                <w:color w:val="FF0000"/>
                <w:kern w:val="24"/>
              </w:rPr>
              <w:t>KHz</w:t>
            </w:r>
          </w:p>
        </w:tc>
        <w:tc>
          <w:tcPr>
            <w:tcW w:w="1275" w:type="dxa"/>
            <w:shd w:val="clear" w:color="auto" w:fill="auto"/>
            <w:tcMar>
              <w:top w:w="15" w:type="dxa"/>
              <w:left w:w="22" w:type="dxa"/>
              <w:bottom w:w="0" w:type="dxa"/>
              <w:right w:w="22" w:type="dxa"/>
            </w:tcMar>
            <w:hideMark/>
          </w:tcPr>
          <w:p w14:paraId="3E911B18" w14:textId="43BE0865" w:rsidR="00FB5E7F" w:rsidRPr="00FB5E7F" w:rsidRDefault="00FB5E7F" w:rsidP="00FB5E7F">
            <w:pPr>
              <w:spacing w:after="0"/>
              <w:rPr>
                <w:rFonts w:ascii="Arial" w:eastAsia="Times New Roman" w:hAnsi="Arial" w:cs="Arial"/>
                <w:lang w:val="en-US"/>
              </w:rPr>
            </w:pPr>
            <w:r>
              <w:rPr>
                <w:rFonts w:ascii="Calibri" w:eastAsia="Calibri" w:hAnsi="Calibri"/>
                <w:b/>
                <w:bCs/>
                <w:color w:val="FF0000"/>
                <w:kern w:val="24"/>
              </w:rPr>
              <w:t>+/-45.19</w:t>
            </w:r>
            <w:r w:rsidRPr="00FB5E7F">
              <w:rPr>
                <w:rFonts w:ascii="Calibri" w:eastAsia="Calibri" w:hAnsi="Calibri"/>
                <w:b/>
                <w:bCs/>
                <w:color w:val="FF0000"/>
                <w:kern w:val="24"/>
              </w:rPr>
              <w:t>KHz</w:t>
            </w:r>
          </w:p>
        </w:tc>
      </w:tr>
    </w:tbl>
    <w:p w14:paraId="6B2AB659" w14:textId="10C1FA4C" w:rsidR="00FB5E7F" w:rsidRPr="00FB5E7F" w:rsidRDefault="00FB5E7F" w:rsidP="00FB5E7F">
      <w:pPr>
        <w:spacing w:after="0"/>
        <w:jc w:val="center"/>
        <w:rPr>
          <w:i/>
          <w:szCs w:val="22"/>
        </w:rPr>
      </w:pPr>
      <w:r w:rsidRPr="00FB5E7F">
        <w:rPr>
          <w:b/>
          <w:i/>
          <w:szCs w:val="22"/>
        </w:rPr>
        <w:t xml:space="preserve">Table </w:t>
      </w:r>
      <w:r w:rsidR="00117FBB">
        <w:rPr>
          <w:b/>
          <w:i/>
          <w:szCs w:val="22"/>
        </w:rPr>
        <w:t>3</w:t>
      </w:r>
      <w:r w:rsidRPr="00FB5E7F">
        <w:rPr>
          <w:i/>
          <w:szCs w:val="22"/>
        </w:rPr>
        <w:t>: Max Doppler shift @ 2 GHz</w:t>
      </w:r>
    </w:p>
    <w:p w14:paraId="76DC21F9" w14:textId="77777777" w:rsidR="003A6DDD" w:rsidRDefault="003A6DDD" w:rsidP="00FB5E7F">
      <w:pPr>
        <w:spacing w:after="0"/>
        <w:jc w:val="both"/>
        <w:rPr>
          <w:szCs w:val="22"/>
        </w:rPr>
      </w:pPr>
    </w:p>
    <w:p w14:paraId="6262D974" w14:textId="77777777" w:rsidR="00FB5E7F" w:rsidRDefault="00FB5E7F" w:rsidP="00FB5E7F">
      <w:pPr>
        <w:spacing w:after="0"/>
        <w:jc w:val="both"/>
        <w:rPr>
          <w:szCs w:val="22"/>
        </w:rPr>
      </w:pPr>
      <w:r>
        <w:rPr>
          <w:szCs w:val="22"/>
        </w:rPr>
        <w:t>It was agreed in Rel-17 IoT NTN WID to down-select solutions for DL synchronization. We discuss the solutions below:</w:t>
      </w:r>
    </w:p>
    <w:p w14:paraId="137376D7" w14:textId="77777777" w:rsidR="00FB5E7F" w:rsidRDefault="00FB5E7F" w:rsidP="00FB5E7F">
      <w:pPr>
        <w:spacing w:after="0"/>
        <w:jc w:val="both"/>
        <w:rPr>
          <w:szCs w:val="22"/>
        </w:rPr>
      </w:pPr>
    </w:p>
    <w:p w14:paraId="20A8CD58" w14:textId="7D115B2C" w:rsidR="00FB5E7F" w:rsidRDefault="00FB5E7F" w:rsidP="00FB5E7F">
      <w:pPr>
        <w:spacing w:after="0"/>
        <w:jc w:val="both"/>
        <w:rPr>
          <w:szCs w:val="22"/>
        </w:rPr>
      </w:pPr>
      <w:r w:rsidRPr="00FB5E7F">
        <w:rPr>
          <w:szCs w:val="22"/>
          <w:u w:val="single"/>
        </w:rPr>
        <w:t>New Channel Raster</w:t>
      </w:r>
      <w:r w:rsidR="00FD5DC1">
        <w:rPr>
          <w:szCs w:val="22"/>
          <w:u w:val="single"/>
        </w:rPr>
        <w:t xml:space="preserve"> </w:t>
      </w:r>
      <w:r w:rsidR="00FD5DC1" w:rsidRPr="00FD5DC1">
        <w:rPr>
          <w:color w:val="FF0000"/>
          <w:szCs w:val="22"/>
          <w:u w:val="single"/>
        </w:rPr>
        <w:t>for LEO</w:t>
      </w:r>
      <w:r>
        <w:rPr>
          <w:szCs w:val="22"/>
        </w:rPr>
        <w:t xml:space="preserve">: </w:t>
      </w:r>
    </w:p>
    <w:p w14:paraId="02093145" w14:textId="77777777" w:rsidR="00FD5DC1" w:rsidRDefault="00FD5DC1" w:rsidP="00117FBB">
      <w:pPr>
        <w:spacing w:after="0"/>
        <w:jc w:val="both"/>
        <w:rPr>
          <w:szCs w:val="22"/>
        </w:rPr>
      </w:pPr>
      <w:r>
        <w:rPr>
          <w:szCs w:val="22"/>
        </w:rPr>
        <w:t xml:space="preserve">This solution is only considered for LEO. </w:t>
      </w:r>
      <w:r w:rsidRPr="00FD5DC1">
        <w:rPr>
          <w:color w:val="FF0000"/>
          <w:szCs w:val="22"/>
        </w:rPr>
        <w:t xml:space="preserve">It is not needed for GEO or MEO since Doppler is only +/-0.93 ppm and +/-7.5 ppm respectively </w:t>
      </w:r>
      <w:r w:rsidRPr="00FD5DC1">
        <w:rPr>
          <w:szCs w:val="22"/>
        </w:rPr>
        <w:t>and Cell Search algorithms shoul</w:t>
      </w:r>
      <w:r>
        <w:rPr>
          <w:szCs w:val="22"/>
        </w:rPr>
        <w:t>d synchronize on correct raster</w:t>
      </w:r>
      <w:r w:rsidRPr="00117FBB">
        <w:rPr>
          <w:szCs w:val="22"/>
        </w:rPr>
        <w:t xml:space="preserve">. </w:t>
      </w:r>
    </w:p>
    <w:p w14:paraId="4D38DA00" w14:textId="77777777" w:rsidR="00FD5DC1" w:rsidRDefault="00FD5DC1" w:rsidP="00117FBB">
      <w:pPr>
        <w:spacing w:after="0"/>
        <w:jc w:val="both"/>
        <w:rPr>
          <w:szCs w:val="22"/>
        </w:rPr>
      </w:pPr>
    </w:p>
    <w:p w14:paraId="3C690D20" w14:textId="35B3C928" w:rsidR="00CE1250" w:rsidRDefault="00117FBB" w:rsidP="00117FBB">
      <w:pPr>
        <w:spacing w:after="0"/>
        <w:jc w:val="both"/>
        <w:rPr>
          <w:szCs w:val="22"/>
        </w:rPr>
      </w:pPr>
      <w:r w:rsidRPr="00117FBB">
        <w:rPr>
          <w:szCs w:val="22"/>
        </w:rPr>
        <w:t xml:space="preserve">For the new channel raster </w:t>
      </w:r>
      <w:r w:rsidR="00C5662E">
        <w:rPr>
          <w:szCs w:val="22"/>
        </w:rPr>
        <w:t>= 2</w:t>
      </w:r>
      <w:r w:rsidRPr="00117FBB">
        <w:rPr>
          <w:szCs w:val="22"/>
        </w:rPr>
        <w:t xml:space="preserve">00 kHz for </w:t>
      </w:r>
      <w:r w:rsidR="00FD5DC1">
        <w:rPr>
          <w:szCs w:val="22"/>
        </w:rPr>
        <w:t>LEO</w:t>
      </w:r>
      <w:r w:rsidR="00C5662E">
        <w:rPr>
          <w:szCs w:val="22"/>
        </w:rPr>
        <w:t xml:space="preserve"> as illustrated in Figure 3</w:t>
      </w:r>
      <w:r w:rsidRPr="00117FBB">
        <w:rPr>
          <w:szCs w:val="22"/>
        </w:rPr>
        <w:t>, specification is a RAN4 discussion</w:t>
      </w:r>
      <w:r>
        <w:rPr>
          <w:szCs w:val="22"/>
        </w:rPr>
        <w:t xml:space="preserve">. </w:t>
      </w:r>
      <w:r w:rsidRPr="00117FBB">
        <w:rPr>
          <w:szCs w:val="22"/>
        </w:rPr>
        <w:t>Grid with new channel raster 200 kHz should align with NB-IoT carrier / Nce</w:t>
      </w:r>
      <w:r>
        <w:rPr>
          <w:szCs w:val="22"/>
        </w:rPr>
        <w:t xml:space="preserve">ll deployment on satellite band. </w:t>
      </w:r>
      <w:r w:rsidRPr="00117FBB">
        <w:rPr>
          <w:szCs w:val="22"/>
        </w:rPr>
        <w:t xml:space="preserve">With channel raster 200 kHz, UE always synchronize to correct raster. </w:t>
      </w:r>
      <w:r w:rsidR="00CE1250">
        <w:rPr>
          <w:szCs w:val="22"/>
        </w:rPr>
        <w:t xml:space="preserve"> </w:t>
      </w:r>
    </w:p>
    <w:p w14:paraId="3F4AAAB4" w14:textId="77777777" w:rsidR="00CE1250" w:rsidRDefault="00CE1250" w:rsidP="00117FBB">
      <w:pPr>
        <w:spacing w:after="0"/>
        <w:jc w:val="both"/>
        <w:rPr>
          <w:szCs w:val="22"/>
        </w:rPr>
      </w:pPr>
    </w:p>
    <w:p w14:paraId="34FF1513" w14:textId="64C1B443" w:rsidR="00FB5E7F" w:rsidRDefault="00117FBB" w:rsidP="00117FBB">
      <w:pPr>
        <w:spacing w:after="0"/>
        <w:jc w:val="both"/>
        <w:rPr>
          <w:szCs w:val="22"/>
        </w:rPr>
      </w:pPr>
      <w:r>
        <w:rPr>
          <w:szCs w:val="22"/>
        </w:rPr>
        <w:t xml:space="preserve">The </w:t>
      </w:r>
      <w:r w:rsidR="00CE1250" w:rsidRPr="00CE1250">
        <w:rPr>
          <w:szCs w:val="22"/>
        </w:rPr>
        <w:t>does not know the value and direction of change of feeder link delay drift (before reading common TA parameters on SIB). UE corrects / tracks feeder link delay spread contribution to Sampling Frequency Offset (SFO)</w:t>
      </w:r>
      <w:r w:rsidR="003A6DDD">
        <w:rPr>
          <w:szCs w:val="22"/>
        </w:rPr>
        <w:t xml:space="preserve">. Some </w:t>
      </w:r>
      <w:r>
        <w:rPr>
          <w:szCs w:val="22"/>
        </w:rPr>
        <w:t xml:space="preserve">analysis to show impact of feeder link delay drift on SFO was shown in [5]. </w:t>
      </w:r>
      <w:r w:rsidRPr="00117FBB">
        <w:rPr>
          <w:szCs w:val="22"/>
        </w:rPr>
        <w:t xml:space="preserve">When UE first access cell, it does not know if cell is cellular or NTN GEO or LEO. Earliest this can be known is NTN SIB with </w:t>
      </w:r>
      <w:r w:rsidR="00CE1250">
        <w:rPr>
          <w:szCs w:val="22"/>
        </w:rPr>
        <w:t xml:space="preserve">NTN SIB or </w:t>
      </w:r>
      <w:r>
        <w:rPr>
          <w:szCs w:val="22"/>
        </w:rPr>
        <w:t xml:space="preserve">NTN fields in legacy SIBs. </w:t>
      </w:r>
    </w:p>
    <w:p w14:paraId="68B3D439" w14:textId="789685B9" w:rsidR="00117FBB" w:rsidRDefault="00117FBB" w:rsidP="00117FBB">
      <w:pPr>
        <w:spacing w:after="0"/>
        <w:jc w:val="both"/>
        <w:rPr>
          <w:szCs w:val="22"/>
        </w:rPr>
      </w:pPr>
      <w:r w:rsidRPr="00117FBB">
        <w:rPr>
          <w:noProof/>
          <w:szCs w:val="22"/>
          <w:lang w:eastAsia="zh-CN"/>
        </w:rPr>
        <w:lastRenderedPageBreak/>
        <mc:AlternateContent>
          <mc:Choice Requires="wps">
            <w:drawing>
              <wp:anchor distT="45720" distB="45720" distL="114300" distR="114300" simplePos="0" relativeHeight="251661312" behindDoc="0" locked="0" layoutInCell="1" allowOverlap="1" wp14:anchorId="356B1D5E" wp14:editId="2B719C8E">
                <wp:simplePos x="0" y="0"/>
                <wp:positionH relativeFrom="column">
                  <wp:posOffset>297815</wp:posOffset>
                </wp:positionH>
                <wp:positionV relativeFrom="paragraph">
                  <wp:posOffset>327025</wp:posOffset>
                </wp:positionV>
                <wp:extent cx="5509895" cy="1550035"/>
                <wp:effectExtent l="0" t="0" r="14605" b="120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895" cy="1550035"/>
                        </a:xfrm>
                        <a:prstGeom prst="rect">
                          <a:avLst/>
                        </a:prstGeom>
                        <a:solidFill>
                          <a:srgbClr val="FFFFFF"/>
                        </a:solidFill>
                        <a:ln w="9525">
                          <a:solidFill>
                            <a:srgbClr val="000000"/>
                          </a:solidFill>
                          <a:miter lim="800000"/>
                          <a:headEnd/>
                          <a:tailEnd/>
                        </a:ln>
                      </wps:spPr>
                      <wps:txbx>
                        <w:txbxContent>
                          <w:p w14:paraId="4B715E93" w14:textId="36398AFF" w:rsidR="00D80AD7" w:rsidRDefault="00D80AD7">
                            <w:r w:rsidRPr="00117FBB">
                              <w:rPr>
                                <w:noProof/>
                                <w:lang w:eastAsia="zh-CN"/>
                              </w:rPr>
                              <w:drawing>
                                <wp:inline distT="0" distB="0" distL="0" distR="0" wp14:anchorId="529496A9" wp14:editId="313F229C">
                                  <wp:extent cx="5318125" cy="13878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18125" cy="138780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6B1D5E" id="_x0000_s1027" type="#_x0000_t202" style="position:absolute;left:0;text-align:left;margin-left:23.45pt;margin-top:25.75pt;width:433.85pt;height:122.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">
                <v:textbox>
                  <w:txbxContent>
                    <w:p w14:paraId="4B715E93" w14:textId="36398AFF" w:rsidR="00D80AD7" w:rsidRDefault="00D80AD7">
                      <w:r w:rsidRPr="00117FBB">
                        <w:rPr>
                          <w:noProof/>
                          <w:lang w:eastAsia="zh-CN"/>
                        </w:rPr>
                        <w:drawing>
                          <wp:inline distT="0" distB="0" distL="0" distR="0" wp14:anchorId="529496A9" wp14:editId="313F229C">
                            <wp:extent cx="5318125" cy="13878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18125" cy="1387803"/>
                                    </a:xfrm>
                                    <a:prstGeom prst="rect">
                                      <a:avLst/>
                                    </a:prstGeom>
                                    <a:noFill/>
                                    <a:ln>
                                      <a:noFill/>
                                    </a:ln>
                                  </pic:spPr>
                                </pic:pic>
                              </a:graphicData>
                            </a:graphic>
                          </wp:inline>
                        </w:drawing>
                      </w:r>
                    </w:p>
                  </w:txbxContent>
                </v:textbox>
                <w10:wrap type="square"/>
              </v:shape>
            </w:pict>
          </mc:Fallback>
        </mc:AlternateContent>
      </w:r>
    </w:p>
    <w:p w14:paraId="55E18671" w14:textId="6C1C4E37" w:rsidR="00117FBB" w:rsidRPr="003A6DDD" w:rsidRDefault="003A6DDD" w:rsidP="003A6DDD">
      <w:pPr>
        <w:spacing w:after="0"/>
        <w:jc w:val="center"/>
        <w:rPr>
          <w:b/>
          <w:i/>
          <w:szCs w:val="22"/>
        </w:rPr>
      </w:pPr>
      <w:r w:rsidRPr="003A6DDD">
        <w:rPr>
          <w:b/>
          <w:i/>
          <w:szCs w:val="22"/>
        </w:rPr>
        <w:t>Figure 3: Illustration of channel raster with 100 kHz and 200 kHz grid and 3*200 kHz allocation</w:t>
      </w:r>
    </w:p>
    <w:p w14:paraId="47EF80EE" w14:textId="77777777" w:rsidR="00117FBB" w:rsidRDefault="00117FBB" w:rsidP="00117FBB">
      <w:pPr>
        <w:spacing w:after="0"/>
        <w:jc w:val="both"/>
        <w:rPr>
          <w:szCs w:val="22"/>
        </w:rPr>
      </w:pPr>
    </w:p>
    <w:p w14:paraId="4A32092C" w14:textId="77777777" w:rsidR="00117FBB" w:rsidRDefault="00117FBB" w:rsidP="00117FBB">
      <w:pPr>
        <w:spacing w:after="0"/>
        <w:jc w:val="both"/>
        <w:rPr>
          <w:szCs w:val="22"/>
        </w:rPr>
      </w:pPr>
    </w:p>
    <w:p w14:paraId="41CCB37B" w14:textId="18DC5AAF" w:rsidR="00FB5E7F" w:rsidRDefault="00117FBB" w:rsidP="00FB5E7F">
      <w:pPr>
        <w:spacing w:after="0"/>
        <w:jc w:val="both"/>
        <w:rPr>
          <w:szCs w:val="22"/>
        </w:rPr>
      </w:pPr>
      <w:r>
        <w:rPr>
          <w:szCs w:val="22"/>
          <w:u w:val="single"/>
        </w:rPr>
        <w:t>(Part-of) ARFCN indication on MIB</w:t>
      </w:r>
      <w:r w:rsidR="00FD5DC1" w:rsidRPr="00FD5DC1">
        <w:rPr>
          <w:color w:val="FF0000"/>
          <w:szCs w:val="22"/>
          <w:u w:val="single"/>
        </w:rPr>
        <w:t xml:space="preserve"> for LEO</w:t>
      </w:r>
      <w:r w:rsidR="00FB5E7F">
        <w:rPr>
          <w:szCs w:val="22"/>
        </w:rPr>
        <w:t>:</w:t>
      </w:r>
    </w:p>
    <w:p w14:paraId="13635012" w14:textId="44E1EEAF" w:rsidR="00FD5DC1" w:rsidRDefault="00FD5DC1" w:rsidP="007D00E8">
      <w:pPr>
        <w:spacing w:after="0"/>
        <w:jc w:val="both"/>
        <w:rPr>
          <w:szCs w:val="22"/>
        </w:rPr>
      </w:pPr>
      <w:r>
        <w:rPr>
          <w:szCs w:val="22"/>
        </w:rPr>
        <w:t xml:space="preserve">This solution is only considered for LEO. </w:t>
      </w:r>
      <w:r w:rsidRPr="00FD5DC1">
        <w:rPr>
          <w:color w:val="FF0000"/>
          <w:szCs w:val="22"/>
        </w:rPr>
        <w:t xml:space="preserve">It is not needed for GEO or MEO since Doppler is only +/-0.93 ppm and +/-7.5 ppm respectively </w:t>
      </w:r>
      <w:r w:rsidRPr="00FD5DC1">
        <w:rPr>
          <w:szCs w:val="22"/>
        </w:rPr>
        <w:t>and Cell Search algorithms shoul</w:t>
      </w:r>
      <w:r>
        <w:rPr>
          <w:szCs w:val="22"/>
        </w:rPr>
        <w:t>d synchronize on correct raster</w:t>
      </w:r>
      <w:r w:rsidRPr="00117FBB">
        <w:rPr>
          <w:szCs w:val="22"/>
        </w:rPr>
        <w:t>.</w:t>
      </w:r>
    </w:p>
    <w:p w14:paraId="2A8E8D50" w14:textId="77777777" w:rsidR="00FD5DC1" w:rsidRDefault="00FD5DC1" w:rsidP="007D00E8">
      <w:pPr>
        <w:spacing w:after="0"/>
        <w:jc w:val="both"/>
        <w:rPr>
          <w:szCs w:val="22"/>
        </w:rPr>
      </w:pPr>
    </w:p>
    <w:p w14:paraId="4CF7B5E4" w14:textId="64037171" w:rsidR="00C5662E" w:rsidRDefault="003A6DDD" w:rsidP="007D00E8">
      <w:pPr>
        <w:spacing w:after="0"/>
        <w:jc w:val="both"/>
        <w:rPr>
          <w:szCs w:val="22"/>
        </w:rPr>
      </w:pPr>
      <w:r w:rsidRPr="003A6DDD">
        <w:rPr>
          <w:szCs w:val="22"/>
        </w:rPr>
        <w:t>For (part of)ARFCN indication in MIB, issue of SFO due to UE synchronizing to wrong raster with multiple hypothesis testin</w:t>
      </w:r>
      <w:r>
        <w:rPr>
          <w:szCs w:val="22"/>
        </w:rPr>
        <w:t xml:space="preserve">g for demodulation of (N-)PBCH. </w:t>
      </w:r>
      <w:r w:rsidRPr="003A6DDD">
        <w:rPr>
          <w:szCs w:val="22"/>
        </w:rPr>
        <w:t xml:space="preserve">UE synchronizes to (N)PSS/(N)SSS </w:t>
      </w:r>
      <w:r w:rsidR="007D00E8">
        <w:rPr>
          <w:szCs w:val="22"/>
        </w:rPr>
        <w:t xml:space="preserve">using 100 kHz channel raster </w:t>
      </w:r>
      <w:r w:rsidRPr="003A6DDD">
        <w:rPr>
          <w:szCs w:val="22"/>
        </w:rPr>
        <w:t xml:space="preserve">and decode the MIB on PBCH. MIB has 2 spare LSBs </w:t>
      </w:r>
      <w:r w:rsidR="00C5662E">
        <w:rPr>
          <w:szCs w:val="22"/>
        </w:rPr>
        <w:t xml:space="preserve">for ARFCN index </w:t>
      </w:r>
      <w:r w:rsidRPr="003A6DDD">
        <w:rPr>
          <w:szCs w:val="22"/>
        </w:rPr>
        <w:t>to resolve a</w:t>
      </w:r>
      <w:r w:rsidR="00CE1250">
        <w:rPr>
          <w:szCs w:val="22"/>
        </w:rPr>
        <w:t>mbiguity for the correct raste</w:t>
      </w:r>
      <w:r w:rsidR="00FE2F5C">
        <w:rPr>
          <w:szCs w:val="22"/>
        </w:rPr>
        <w:t>r</w:t>
      </w:r>
      <w:r w:rsidRPr="003A6DDD">
        <w:rPr>
          <w:szCs w:val="22"/>
        </w:rPr>
        <w:t xml:space="preserve"> in LEO</w:t>
      </w:r>
      <w:r w:rsidR="00C5662E">
        <w:rPr>
          <w:szCs w:val="22"/>
        </w:rPr>
        <w:t xml:space="preserve"> as shown in </w:t>
      </w:r>
      <w:r w:rsidR="00C5662E" w:rsidRPr="00C5662E">
        <w:rPr>
          <w:color w:val="0070C0"/>
          <w:szCs w:val="22"/>
        </w:rPr>
        <w:t>blue text</w:t>
      </w:r>
      <w:r w:rsidR="00C5662E">
        <w:rPr>
          <w:szCs w:val="22"/>
        </w:rPr>
        <w:t xml:space="preserve"> below</w:t>
      </w:r>
      <w:r w:rsidRPr="003A6DDD">
        <w:rPr>
          <w:szCs w:val="22"/>
        </w:rPr>
        <w:t xml:space="preserve">. </w:t>
      </w:r>
      <w:r w:rsidR="007D00E8" w:rsidRPr="007D00E8">
        <w:rPr>
          <w:szCs w:val="22"/>
        </w:rPr>
        <w:t>Absolute ARFCN is needed for UL ARFCN and needed for</w:t>
      </w:r>
      <w:r w:rsidR="007D00E8">
        <w:rPr>
          <w:szCs w:val="22"/>
        </w:rPr>
        <w:t xml:space="preserve"> UE sampling rate determination. </w:t>
      </w:r>
      <w:r w:rsidR="007D00E8" w:rsidRPr="007D00E8">
        <w:rPr>
          <w:szCs w:val="22"/>
        </w:rPr>
        <w:t>With 100 kHz raster, UE is always synchronized on DL after SFO has been corrected</w:t>
      </w:r>
      <w:r w:rsidR="007D00E8">
        <w:rPr>
          <w:szCs w:val="22"/>
        </w:rPr>
        <w:t xml:space="preserve">. </w:t>
      </w:r>
      <w:r w:rsidR="007D00E8" w:rsidRPr="007D00E8">
        <w:rPr>
          <w:szCs w:val="22"/>
        </w:rPr>
        <w:t>UE knows from the specs the possible absolute ARFCN, but don’t know which absolute</w:t>
      </w:r>
      <w:r w:rsidR="007D00E8">
        <w:rPr>
          <w:szCs w:val="22"/>
        </w:rPr>
        <w:t xml:space="preserve"> </w:t>
      </w:r>
      <w:r w:rsidR="007D00E8" w:rsidRPr="007D00E8">
        <w:rPr>
          <w:szCs w:val="22"/>
        </w:rPr>
        <w:t>ARFCN it is if it synchronized to the wrong raster due to Satellite Doppler shift</w:t>
      </w:r>
      <w:r w:rsidR="007D00E8">
        <w:rPr>
          <w:szCs w:val="22"/>
        </w:rPr>
        <w:t xml:space="preserve">. RAN4 will specify </w:t>
      </w:r>
      <w:r w:rsidR="00C5662E">
        <w:rPr>
          <w:szCs w:val="22"/>
        </w:rPr>
        <w:t xml:space="preserve">S band. The maximum available spectrum in </w:t>
      </w:r>
      <w:r w:rsidR="00C5662E" w:rsidRPr="00C5662E">
        <w:rPr>
          <w:szCs w:val="22"/>
        </w:rPr>
        <w:t>S band is 30 MHz</w:t>
      </w:r>
      <w:r w:rsidR="00C5662E">
        <w:rPr>
          <w:szCs w:val="22"/>
        </w:rPr>
        <w:t xml:space="preserve">. With 100 channel raster, 9 bits will be needed to indicate all the possible ARFCNs – i.e. </w:t>
      </w:r>
      <w:r w:rsidR="00C5662E" w:rsidRPr="00C5662E">
        <w:rPr>
          <w:szCs w:val="22"/>
        </w:rPr>
        <w:t>30 MHz/100 kHz=300 = 9 bits</w:t>
      </w:r>
      <w:r w:rsidR="00C5662E">
        <w:rPr>
          <w:szCs w:val="22"/>
        </w:rPr>
        <w:t>.</w:t>
      </w:r>
      <w:r w:rsidR="00824274">
        <w:rPr>
          <w:szCs w:val="22"/>
        </w:rPr>
        <w:t xml:space="preserve"> The ARFCN index with 2 spare LSBs allows to save 7 bits for S band.</w:t>
      </w:r>
    </w:p>
    <w:p w14:paraId="2E4D874D" w14:textId="2C0A6971" w:rsidR="00C5662E" w:rsidRPr="00C5662E" w:rsidRDefault="00C5662E" w:rsidP="00C5662E">
      <w:pPr>
        <w:pStyle w:val="ListParagraph"/>
        <w:numPr>
          <w:ilvl w:val="0"/>
          <w:numId w:val="49"/>
        </w:numPr>
        <w:spacing w:after="0"/>
        <w:jc w:val="both"/>
        <w:rPr>
          <w:szCs w:val="22"/>
        </w:rPr>
      </w:pPr>
      <w:r w:rsidRPr="00C5662E">
        <w:rPr>
          <w:szCs w:val="22"/>
        </w:rPr>
        <w:t>ARFCN 2 GHz + 0 kHz                        0000000</w:t>
      </w:r>
      <w:r w:rsidRPr="00C5662E">
        <w:rPr>
          <w:color w:val="0070C0"/>
          <w:szCs w:val="22"/>
        </w:rPr>
        <w:t>00</w:t>
      </w:r>
    </w:p>
    <w:p w14:paraId="6F4C59FB" w14:textId="77777777" w:rsidR="00C5662E" w:rsidRPr="00C5662E" w:rsidRDefault="00C5662E" w:rsidP="00C5662E">
      <w:pPr>
        <w:pStyle w:val="ListParagraph"/>
        <w:numPr>
          <w:ilvl w:val="0"/>
          <w:numId w:val="49"/>
        </w:numPr>
        <w:spacing w:after="0"/>
        <w:jc w:val="both"/>
        <w:rPr>
          <w:szCs w:val="22"/>
        </w:rPr>
      </w:pPr>
      <w:r w:rsidRPr="00C5662E">
        <w:rPr>
          <w:szCs w:val="22"/>
        </w:rPr>
        <w:t>ARFCN 2 GHz + 100 kHz                    0000000</w:t>
      </w:r>
      <w:r w:rsidRPr="00C5662E">
        <w:rPr>
          <w:color w:val="0070C0"/>
          <w:szCs w:val="22"/>
        </w:rPr>
        <w:t>01</w:t>
      </w:r>
    </w:p>
    <w:p w14:paraId="5F24D72F" w14:textId="77777777" w:rsidR="00C5662E" w:rsidRPr="00C5662E" w:rsidRDefault="00C5662E" w:rsidP="00C5662E">
      <w:pPr>
        <w:pStyle w:val="ListParagraph"/>
        <w:numPr>
          <w:ilvl w:val="0"/>
          <w:numId w:val="49"/>
        </w:numPr>
        <w:spacing w:after="0"/>
        <w:jc w:val="both"/>
        <w:rPr>
          <w:szCs w:val="22"/>
        </w:rPr>
      </w:pPr>
      <w:r w:rsidRPr="00C5662E">
        <w:rPr>
          <w:szCs w:val="22"/>
        </w:rPr>
        <w:t>ARFCN 2 GHz + 200 kHz                    0000000</w:t>
      </w:r>
      <w:r w:rsidRPr="00C5662E">
        <w:rPr>
          <w:color w:val="0070C0"/>
          <w:szCs w:val="22"/>
        </w:rPr>
        <w:t>10</w:t>
      </w:r>
    </w:p>
    <w:p w14:paraId="23602096" w14:textId="77777777" w:rsidR="00C5662E" w:rsidRPr="00C5662E" w:rsidRDefault="00C5662E" w:rsidP="00C5662E">
      <w:pPr>
        <w:pStyle w:val="ListParagraph"/>
        <w:numPr>
          <w:ilvl w:val="0"/>
          <w:numId w:val="49"/>
        </w:numPr>
        <w:spacing w:after="0"/>
        <w:jc w:val="both"/>
        <w:rPr>
          <w:szCs w:val="22"/>
        </w:rPr>
      </w:pPr>
      <w:r w:rsidRPr="00C5662E">
        <w:rPr>
          <w:szCs w:val="22"/>
        </w:rPr>
        <w:t>ARFCN 2 GHz + 300 kHz                    0000000</w:t>
      </w:r>
      <w:r w:rsidRPr="00C5662E">
        <w:rPr>
          <w:color w:val="0070C0"/>
          <w:szCs w:val="22"/>
        </w:rPr>
        <w:t>11</w:t>
      </w:r>
    </w:p>
    <w:p w14:paraId="4C2160D5" w14:textId="77777777" w:rsidR="00C5662E" w:rsidRDefault="00C5662E" w:rsidP="003A6DDD">
      <w:pPr>
        <w:spacing w:after="0"/>
        <w:jc w:val="both"/>
        <w:rPr>
          <w:szCs w:val="22"/>
        </w:rPr>
      </w:pPr>
    </w:p>
    <w:p w14:paraId="61D52606" w14:textId="3AAF654C" w:rsidR="007D00E8" w:rsidRDefault="007D00E8" w:rsidP="003A6DDD">
      <w:pPr>
        <w:spacing w:after="0"/>
        <w:jc w:val="both"/>
        <w:rPr>
          <w:szCs w:val="22"/>
        </w:rPr>
      </w:pPr>
    </w:p>
    <w:p w14:paraId="027C215E" w14:textId="75CDDC2A" w:rsidR="007D00E8" w:rsidRDefault="007D00E8" w:rsidP="003A6DDD">
      <w:pPr>
        <w:spacing w:after="0"/>
        <w:jc w:val="both"/>
        <w:rPr>
          <w:szCs w:val="22"/>
        </w:rPr>
      </w:pPr>
      <w:r w:rsidRPr="007D00E8">
        <w:rPr>
          <w:noProof/>
          <w:szCs w:val="22"/>
          <w:lang w:eastAsia="zh-CN"/>
        </w:rPr>
        <mc:AlternateContent>
          <mc:Choice Requires="wps">
            <w:drawing>
              <wp:anchor distT="45720" distB="45720" distL="114300" distR="114300" simplePos="0" relativeHeight="251665408" behindDoc="0" locked="0" layoutInCell="1" allowOverlap="1" wp14:anchorId="1D1DBE04" wp14:editId="33C8FFD5">
                <wp:simplePos x="0" y="0"/>
                <wp:positionH relativeFrom="column">
                  <wp:posOffset>427355</wp:posOffset>
                </wp:positionH>
                <wp:positionV relativeFrom="paragraph">
                  <wp:posOffset>36195</wp:posOffset>
                </wp:positionV>
                <wp:extent cx="5232400" cy="1453515"/>
                <wp:effectExtent l="0" t="0" r="25400" b="133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2400" cy="1453515"/>
                        </a:xfrm>
                        <a:prstGeom prst="rect">
                          <a:avLst/>
                        </a:prstGeom>
                        <a:solidFill>
                          <a:srgbClr val="FFFFFF"/>
                        </a:solidFill>
                        <a:ln w="9525">
                          <a:solidFill>
                            <a:srgbClr val="000000"/>
                          </a:solidFill>
                          <a:miter lim="800000"/>
                          <a:headEnd/>
                          <a:tailEnd/>
                        </a:ln>
                      </wps:spPr>
                      <wps:txbx>
                        <w:txbxContent>
                          <w:p w14:paraId="63D4C529" w14:textId="0C20FB55" w:rsidR="00D80AD7" w:rsidRDefault="00D80AD7">
                            <w:r w:rsidRPr="007D00E8">
                              <w:rPr>
                                <w:noProof/>
                                <w:lang w:eastAsia="zh-CN"/>
                              </w:rPr>
                              <w:drawing>
                                <wp:inline distT="0" distB="0" distL="0" distR="0" wp14:anchorId="6D32335C" wp14:editId="3D615BC2">
                                  <wp:extent cx="5040630" cy="13759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0630" cy="137595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1DBE04" id="_x0000_s1028" type="#_x0000_t202" style="position:absolute;left:0;text-align:left;margin-left:33.65pt;margin-top:2.85pt;width:412pt;height:114.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">
                <v:textbox>
                  <w:txbxContent>
                    <w:p w14:paraId="63D4C529" w14:textId="0C20FB55" w:rsidR="00D80AD7" w:rsidRDefault="00D80AD7">
                      <w:r w:rsidRPr="007D00E8">
                        <w:rPr>
                          <w:noProof/>
                          <w:lang w:eastAsia="zh-CN"/>
                        </w:rPr>
                        <w:drawing>
                          <wp:inline distT="0" distB="0" distL="0" distR="0" wp14:anchorId="6D32335C" wp14:editId="3D615BC2">
                            <wp:extent cx="5040630" cy="13759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40630" cy="1375952"/>
                                    </a:xfrm>
                                    <a:prstGeom prst="rect">
                                      <a:avLst/>
                                    </a:prstGeom>
                                    <a:noFill/>
                                    <a:ln>
                                      <a:noFill/>
                                    </a:ln>
                                  </pic:spPr>
                                </pic:pic>
                              </a:graphicData>
                            </a:graphic>
                          </wp:inline>
                        </w:drawing>
                      </w:r>
                    </w:p>
                  </w:txbxContent>
                </v:textbox>
                <w10:wrap type="square"/>
              </v:shape>
            </w:pict>
          </mc:Fallback>
        </mc:AlternateContent>
      </w:r>
    </w:p>
    <w:p w14:paraId="6F18CD24" w14:textId="77777777" w:rsidR="007D00E8" w:rsidRDefault="007D00E8" w:rsidP="003A6DDD">
      <w:pPr>
        <w:spacing w:after="0"/>
        <w:jc w:val="both"/>
        <w:rPr>
          <w:szCs w:val="22"/>
        </w:rPr>
      </w:pPr>
    </w:p>
    <w:p w14:paraId="49209836" w14:textId="77777777" w:rsidR="007D00E8" w:rsidRDefault="007D00E8" w:rsidP="003A6DDD">
      <w:pPr>
        <w:spacing w:after="0"/>
        <w:jc w:val="both"/>
        <w:rPr>
          <w:szCs w:val="22"/>
        </w:rPr>
      </w:pPr>
    </w:p>
    <w:p w14:paraId="378C994E" w14:textId="77777777" w:rsidR="00C5662E" w:rsidRDefault="00C5662E" w:rsidP="003A6DDD">
      <w:pPr>
        <w:spacing w:after="0"/>
        <w:jc w:val="both"/>
        <w:rPr>
          <w:szCs w:val="22"/>
        </w:rPr>
      </w:pPr>
    </w:p>
    <w:p w14:paraId="27E21B95" w14:textId="77777777" w:rsidR="00C5662E" w:rsidRDefault="00C5662E" w:rsidP="003A6DDD">
      <w:pPr>
        <w:spacing w:after="0"/>
        <w:jc w:val="both"/>
        <w:rPr>
          <w:szCs w:val="22"/>
        </w:rPr>
      </w:pPr>
    </w:p>
    <w:p w14:paraId="2848D93B" w14:textId="77777777" w:rsidR="00C5662E" w:rsidRDefault="00C5662E" w:rsidP="003A6DDD">
      <w:pPr>
        <w:spacing w:after="0"/>
        <w:jc w:val="both"/>
        <w:rPr>
          <w:szCs w:val="22"/>
        </w:rPr>
      </w:pPr>
    </w:p>
    <w:p w14:paraId="0DC26575" w14:textId="77777777" w:rsidR="00C5662E" w:rsidRDefault="00C5662E" w:rsidP="003A6DDD">
      <w:pPr>
        <w:spacing w:after="0"/>
        <w:jc w:val="both"/>
        <w:rPr>
          <w:szCs w:val="22"/>
        </w:rPr>
      </w:pPr>
    </w:p>
    <w:p w14:paraId="75BAF5BE" w14:textId="77777777" w:rsidR="00C5662E" w:rsidRDefault="00C5662E" w:rsidP="003A6DDD">
      <w:pPr>
        <w:spacing w:after="0"/>
        <w:jc w:val="both"/>
        <w:rPr>
          <w:szCs w:val="22"/>
        </w:rPr>
      </w:pPr>
    </w:p>
    <w:p w14:paraId="20727BBA" w14:textId="77777777" w:rsidR="00C5662E" w:rsidRDefault="00C5662E" w:rsidP="003A6DDD">
      <w:pPr>
        <w:spacing w:after="0"/>
        <w:jc w:val="both"/>
        <w:rPr>
          <w:szCs w:val="22"/>
        </w:rPr>
      </w:pPr>
    </w:p>
    <w:p w14:paraId="0F596432" w14:textId="77777777" w:rsidR="007D00E8" w:rsidRDefault="007D00E8" w:rsidP="003A6DDD">
      <w:pPr>
        <w:spacing w:after="0"/>
        <w:jc w:val="both"/>
        <w:rPr>
          <w:szCs w:val="22"/>
        </w:rPr>
      </w:pPr>
    </w:p>
    <w:p w14:paraId="73658989" w14:textId="77777777" w:rsidR="007D00E8" w:rsidRDefault="007D00E8" w:rsidP="003A6DDD">
      <w:pPr>
        <w:spacing w:after="0"/>
        <w:jc w:val="both"/>
        <w:rPr>
          <w:szCs w:val="22"/>
        </w:rPr>
      </w:pPr>
    </w:p>
    <w:p w14:paraId="17519A90" w14:textId="2AFD88A6" w:rsidR="007D00E8" w:rsidRPr="003A6DDD" w:rsidRDefault="007D00E8" w:rsidP="007D00E8">
      <w:pPr>
        <w:spacing w:after="0"/>
        <w:jc w:val="center"/>
        <w:rPr>
          <w:b/>
          <w:i/>
          <w:szCs w:val="22"/>
        </w:rPr>
      </w:pPr>
      <w:r>
        <w:rPr>
          <w:b/>
          <w:i/>
          <w:szCs w:val="22"/>
        </w:rPr>
        <w:t>Figure 4</w:t>
      </w:r>
      <w:r w:rsidRPr="003A6DDD">
        <w:rPr>
          <w:b/>
          <w:i/>
          <w:szCs w:val="22"/>
        </w:rPr>
        <w:t>: Illustration of channel raster with 100 kHz and 3*200 kHz allocation</w:t>
      </w:r>
    </w:p>
    <w:p w14:paraId="410B4C6B" w14:textId="77777777" w:rsidR="007D00E8" w:rsidRDefault="007D00E8" w:rsidP="003A6DDD">
      <w:pPr>
        <w:spacing w:after="0"/>
        <w:jc w:val="both"/>
        <w:rPr>
          <w:szCs w:val="22"/>
        </w:rPr>
      </w:pPr>
    </w:p>
    <w:p w14:paraId="4361C978" w14:textId="77777777" w:rsidR="007D00E8" w:rsidRDefault="007D00E8" w:rsidP="003A6DDD">
      <w:pPr>
        <w:spacing w:after="0"/>
        <w:jc w:val="both"/>
        <w:rPr>
          <w:szCs w:val="22"/>
        </w:rPr>
      </w:pPr>
    </w:p>
    <w:p w14:paraId="195A2F87" w14:textId="77777777" w:rsidR="007D00E8" w:rsidRDefault="007D00E8" w:rsidP="003A6DDD">
      <w:pPr>
        <w:spacing w:after="0"/>
        <w:jc w:val="both"/>
        <w:rPr>
          <w:szCs w:val="22"/>
        </w:rPr>
      </w:pPr>
    </w:p>
    <w:p w14:paraId="1844C4E9" w14:textId="588FA9C3" w:rsidR="00C5662E" w:rsidRDefault="003A6DDD" w:rsidP="003A6DDD">
      <w:pPr>
        <w:spacing w:after="0"/>
        <w:jc w:val="both"/>
        <w:rPr>
          <w:szCs w:val="22"/>
        </w:rPr>
      </w:pPr>
      <w:r w:rsidRPr="003A6DDD">
        <w:rPr>
          <w:szCs w:val="22"/>
        </w:rPr>
        <w:t>Between sync</w:t>
      </w:r>
      <w:r w:rsidR="00CE1250">
        <w:rPr>
          <w:szCs w:val="22"/>
        </w:rPr>
        <w:t>hronization</w:t>
      </w:r>
      <w:r w:rsidRPr="003A6DDD">
        <w:rPr>
          <w:szCs w:val="22"/>
        </w:rPr>
        <w:t xml:space="preserve"> on NPSSS/NSSS and PBCH/MIB CRC check, if UE synchronized to the wrong raster it will assume a wrong DL carrier to derive the Sampling Frequency Offset (SFO) for its sampling rate.</w:t>
      </w:r>
      <w:r>
        <w:rPr>
          <w:szCs w:val="22"/>
        </w:rPr>
        <w:t xml:space="preserve"> </w:t>
      </w:r>
      <w:r w:rsidRPr="003A6DDD">
        <w:rPr>
          <w:szCs w:val="22"/>
        </w:rPr>
        <w:t xml:space="preserve">The SFO </w:t>
      </w:r>
      <w:r w:rsidR="00CE1250">
        <w:rPr>
          <w:szCs w:val="22"/>
        </w:rPr>
        <w:t>is</w:t>
      </w:r>
      <w:r w:rsidRPr="003A6DDD">
        <w:rPr>
          <w:szCs w:val="22"/>
        </w:rPr>
        <w:t xml:space="preserve">  +/-100 kHz/2 GHz = +/-50 ppm </w:t>
      </w:r>
      <w:r w:rsidR="00CE1250">
        <w:rPr>
          <w:szCs w:val="22"/>
        </w:rPr>
        <w:t>at carrier frequency</w:t>
      </w:r>
      <w:r w:rsidRPr="003A6DDD">
        <w:rPr>
          <w:szCs w:val="22"/>
        </w:rPr>
        <w:t xml:space="preserve"> Fc= 2GHz. </w:t>
      </w:r>
    </w:p>
    <w:p w14:paraId="1B0DE63D" w14:textId="77777777" w:rsidR="00C5662E" w:rsidRDefault="00C5662E" w:rsidP="003A6DDD">
      <w:pPr>
        <w:spacing w:after="0"/>
        <w:jc w:val="both"/>
        <w:rPr>
          <w:szCs w:val="22"/>
        </w:rPr>
      </w:pPr>
    </w:p>
    <w:p w14:paraId="5458A9E9" w14:textId="2142CF0D" w:rsidR="00FB5E7F" w:rsidRDefault="003A6DDD" w:rsidP="003A6DDD">
      <w:pPr>
        <w:spacing w:after="0"/>
        <w:jc w:val="both"/>
        <w:rPr>
          <w:szCs w:val="22"/>
        </w:rPr>
      </w:pPr>
      <w:r w:rsidRPr="003A6DDD">
        <w:rPr>
          <w:szCs w:val="22"/>
        </w:rPr>
        <w:t>In NB-IoT, a PBCH sub-block is repeated 8 times in 8 consecutive radio frames and 8 sub-b</w:t>
      </w:r>
      <w:r w:rsidR="00FE2F5C">
        <w:rPr>
          <w:szCs w:val="22"/>
        </w:rPr>
        <w:t>locks are scheduled over 640 ms</w:t>
      </w:r>
      <w:r w:rsidRPr="003A6DDD">
        <w:rPr>
          <w:szCs w:val="22"/>
        </w:rPr>
        <w:t xml:space="preserve">. SFO may give timing drift over </w:t>
      </w:r>
      <w:r w:rsidR="00CE1250">
        <w:rPr>
          <w:szCs w:val="22"/>
        </w:rPr>
        <w:t xml:space="preserve">NPBCH window of </w:t>
      </w:r>
      <w:r w:rsidRPr="003A6DDD">
        <w:rPr>
          <w:szCs w:val="22"/>
        </w:rPr>
        <w:t>640 ms of 32 us (=640 ms * 50 pp</w:t>
      </w:r>
      <w:r>
        <w:rPr>
          <w:szCs w:val="22"/>
        </w:rPr>
        <w:t xml:space="preserve">m) &gt; CP duration of 4.67 us. </w:t>
      </w:r>
      <w:r w:rsidRPr="003A6DDD">
        <w:rPr>
          <w:szCs w:val="22"/>
        </w:rPr>
        <w:t xml:space="preserve">Timing drift can be larger if delay spread (~400 ns) and feeder link delay drift (~640 ms * 25 ppm = 16 us) are included. </w:t>
      </w:r>
      <w:r>
        <w:rPr>
          <w:szCs w:val="22"/>
        </w:rPr>
        <w:t xml:space="preserve"> </w:t>
      </w:r>
      <w:r w:rsidRPr="003A6DDD">
        <w:rPr>
          <w:szCs w:val="22"/>
        </w:rPr>
        <w:t xml:space="preserve">With 10 ppm, the SFO leads to timing drift of 640 ms * 10 ppm = 6.6 us.   </w:t>
      </w:r>
    </w:p>
    <w:p w14:paraId="7F4674B1" w14:textId="77777777" w:rsidR="00C5662E" w:rsidRDefault="00C5662E" w:rsidP="003A6DDD">
      <w:pPr>
        <w:spacing w:after="0"/>
        <w:jc w:val="both"/>
        <w:rPr>
          <w:szCs w:val="22"/>
        </w:rPr>
      </w:pPr>
    </w:p>
    <w:p w14:paraId="549B0492" w14:textId="20DA8ACD" w:rsidR="003A6DDD" w:rsidRPr="003A6DDD" w:rsidRDefault="003A6DDD" w:rsidP="003A6DDD">
      <w:pPr>
        <w:spacing w:after="0"/>
        <w:jc w:val="both"/>
        <w:rPr>
          <w:szCs w:val="22"/>
        </w:rPr>
      </w:pPr>
      <w:r w:rsidRPr="003A6DDD">
        <w:rPr>
          <w:szCs w:val="22"/>
        </w:rPr>
        <w:t xml:space="preserve">UE does not know the SFO assumption if synchronized to wrong raster before reading MIB. </w:t>
      </w:r>
      <w:r w:rsidR="00491181">
        <w:rPr>
          <w:szCs w:val="22"/>
        </w:rPr>
        <w:t>As shown in Figure 5</w:t>
      </w:r>
      <w:r>
        <w:rPr>
          <w:szCs w:val="22"/>
        </w:rPr>
        <w:t xml:space="preserve">, with no DL synchronization algorithm fix there can be </w:t>
      </w:r>
    </w:p>
    <w:p w14:paraId="5A0B497A" w14:textId="77777777" w:rsidR="003A6DDD" w:rsidRPr="003A6DDD" w:rsidRDefault="003A6DDD" w:rsidP="003A6DDD">
      <w:pPr>
        <w:pStyle w:val="ListParagraph"/>
        <w:numPr>
          <w:ilvl w:val="0"/>
          <w:numId w:val="34"/>
        </w:numPr>
        <w:spacing w:after="0"/>
        <w:jc w:val="both"/>
        <w:rPr>
          <w:szCs w:val="22"/>
        </w:rPr>
      </w:pPr>
      <w:r w:rsidRPr="003A6DDD">
        <w:rPr>
          <w:szCs w:val="22"/>
        </w:rPr>
        <w:lastRenderedPageBreak/>
        <w:t>~5 dB loss with SFO=+/-10 ppm</w:t>
      </w:r>
    </w:p>
    <w:p w14:paraId="7E0EB17F" w14:textId="77777777" w:rsidR="003A6DDD" w:rsidRPr="003A6DDD" w:rsidRDefault="003A6DDD" w:rsidP="003A6DDD">
      <w:pPr>
        <w:pStyle w:val="ListParagraph"/>
        <w:numPr>
          <w:ilvl w:val="0"/>
          <w:numId w:val="34"/>
        </w:numPr>
        <w:spacing w:after="0"/>
        <w:jc w:val="both"/>
        <w:rPr>
          <w:szCs w:val="22"/>
        </w:rPr>
      </w:pPr>
      <w:r w:rsidRPr="003A6DDD">
        <w:rPr>
          <w:szCs w:val="22"/>
        </w:rPr>
        <w:t xml:space="preserve">Total PBCH failure if SFO=+/-50 ppm </w:t>
      </w:r>
    </w:p>
    <w:p w14:paraId="0965FBBD" w14:textId="77777777" w:rsidR="003A6DDD" w:rsidRDefault="003A6DDD" w:rsidP="009463B2">
      <w:pPr>
        <w:spacing w:after="0"/>
        <w:jc w:val="both"/>
        <w:rPr>
          <w:szCs w:val="22"/>
        </w:rPr>
      </w:pPr>
    </w:p>
    <w:p w14:paraId="28772840" w14:textId="6EAC8024" w:rsidR="003A6DDD" w:rsidRDefault="003A6DDD" w:rsidP="009463B2">
      <w:pPr>
        <w:spacing w:after="0"/>
        <w:jc w:val="both"/>
        <w:rPr>
          <w:szCs w:val="22"/>
        </w:rPr>
      </w:pPr>
    </w:p>
    <w:p w14:paraId="7E4FE7A1" w14:textId="6ABCE14F" w:rsidR="003A6DDD" w:rsidRDefault="003A6DDD" w:rsidP="009463B2">
      <w:pPr>
        <w:spacing w:after="0"/>
        <w:jc w:val="both"/>
        <w:rPr>
          <w:szCs w:val="22"/>
        </w:rPr>
      </w:pPr>
      <w:r w:rsidRPr="003A6DDD">
        <w:rPr>
          <w:noProof/>
          <w:szCs w:val="22"/>
          <w:lang w:eastAsia="zh-CN"/>
        </w:rPr>
        <mc:AlternateContent>
          <mc:Choice Requires="wps">
            <w:drawing>
              <wp:anchor distT="45720" distB="45720" distL="114300" distR="114300" simplePos="0" relativeHeight="251663360" behindDoc="0" locked="0" layoutInCell="1" allowOverlap="1" wp14:anchorId="22843D12" wp14:editId="49E088E2">
                <wp:simplePos x="0" y="0"/>
                <wp:positionH relativeFrom="column">
                  <wp:posOffset>1196340</wp:posOffset>
                </wp:positionH>
                <wp:positionV relativeFrom="paragraph">
                  <wp:posOffset>37465</wp:posOffset>
                </wp:positionV>
                <wp:extent cx="3705225" cy="2950210"/>
                <wp:effectExtent l="0" t="0" r="28575" b="2159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2950210"/>
                        </a:xfrm>
                        <a:prstGeom prst="rect">
                          <a:avLst/>
                        </a:prstGeom>
                        <a:solidFill>
                          <a:srgbClr val="FFFFFF"/>
                        </a:solidFill>
                        <a:ln w="9525">
                          <a:solidFill>
                            <a:srgbClr val="000000"/>
                          </a:solidFill>
                          <a:miter lim="800000"/>
                          <a:headEnd/>
                          <a:tailEnd/>
                        </a:ln>
                      </wps:spPr>
                      <wps:txbx>
                        <w:txbxContent>
                          <w:p w14:paraId="0F45E21B" w14:textId="790BF3A9" w:rsidR="00D80AD7" w:rsidRDefault="00D80AD7">
                            <w:r w:rsidRPr="003A6DDD">
                              <w:rPr>
                                <w:noProof/>
                                <w:lang w:eastAsia="zh-CN"/>
                              </w:rPr>
                              <w:drawing>
                                <wp:inline distT="0" distB="0" distL="0" distR="0" wp14:anchorId="6078F8EB" wp14:editId="7558F3E5">
                                  <wp:extent cx="3484281" cy="2895241"/>
                                  <wp:effectExtent l="0" t="0" r="190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92706" cy="290224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843D12" id="_x0000_s1029" type="#_x0000_t202" style="position:absolute;left:0;text-align:left;margin-left:94.2pt;margin-top:2.95pt;width:291.75pt;height:232.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">
                <v:textbox>
                  <w:txbxContent>
                    <w:p w14:paraId="0F45E21B" w14:textId="790BF3A9" w:rsidR="00D80AD7" w:rsidRDefault="00D80AD7">
                      <w:r w:rsidRPr="003A6DDD">
                        <w:rPr>
                          <w:noProof/>
                          <w:lang w:eastAsia="zh-CN"/>
                        </w:rPr>
                        <w:drawing>
                          <wp:inline distT="0" distB="0" distL="0" distR="0" wp14:anchorId="6078F8EB" wp14:editId="7558F3E5">
                            <wp:extent cx="3484281" cy="2895241"/>
                            <wp:effectExtent l="0" t="0" r="190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92706" cy="2902242"/>
                                    </a:xfrm>
                                    <a:prstGeom prst="rect">
                                      <a:avLst/>
                                    </a:prstGeom>
                                    <a:noFill/>
                                    <a:ln>
                                      <a:noFill/>
                                    </a:ln>
                                  </pic:spPr>
                                </pic:pic>
                              </a:graphicData>
                            </a:graphic>
                          </wp:inline>
                        </w:drawing>
                      </w:r>
                    </w:p>
                  </w:txbxContent>
                </v:textbox>
                <w10:wrap type="square"/>
              </v:shape>
            </w:pict>
          </mc:Fallback>
        </mc:AlternateContent>
      </w:r>
    </w:p>
    <w:p w14:paraId="5A75F729" w14:textId="77777777" w:rsidR="003A6DDD" w:rsidRDefault="003A6DDD" w:rsidP="009463B2">
      <w:pPr>
        <w:spacing w:after="0"/>
        <w:jc w:val="both"/>
        <w:rPr>
          <w:szCs w:val="22"/>
        </w:rPr>
      </w:pPr>
    </w:p>
    <w:p w14:paraId="7A97BA7B" w14:textId="77777777" w:rsidR="003A6DDD" w:rsidRDefault="003A6DDD" w:rsidP="009463B2">
      <w:pPr>
        <w:spacing w:after="0"/>
        <w:jc w:val="both"/>
        <w:rPr>
          <w:szCs w:val="22"/>
        </w:rPr>
      </w:pPr>
    </w:p>
    <w:p w14:paraId="29D9F1AD" w14:textId="77777777" w:rsidR="003A6DDD" w:rsidRDefault="003A6DDD" w:rsidP="009463B2">
      <w:pPr>
        <w:spacing w:after="0"/>
        <w:jc w:val="both"/>
        <w:rPr>
          <w:szCs w:val="22"/>
        </w:rPr>
      </w:pPr>
    </w:p>
    <w:p w14:paraId="29195064" w14:textId="77777777" w:rsidR="003A6DDD" w:rsidRDefault="003A6DDD" w:rsidP="009463B2">
      <w:pPr>
        <w:spacing w:after="0"/>
        <w:jc w:val="both"/>
        <w:rPr>
          <w:szCs w:val="22"/>
        </w:rPr>
      </w:pPr>
    </w:p>
    <w:p w14:paraId="4B2DDE4D" w14:textId="77777777" w:rsidR="003A6DDD" w:rsidRDefault="003A6DDD" w:rsidP="009463B2">
      <w:pPr>
        <w:spacing w:after="0"/>
        <w:jc w:val="both"/>
        <w:rPr>
          <w:szCs w:val="22"/>
        </w:rPr>
      </w:pPr>
    </w:p>
    <w:p w14:paraId="39B5FEDF" w14:textId="77777777" w:rsidR="003A6DDD" w:rsidRDefault="003A6DDD" w:rsidP="009463B2">
      <w:pPr>
        <w:spacing w:after="0"/>
        <w:jc w:val="both"/>
        <w:rPr>
          <w:szCs w:val="22"/>
        </w:rPr>
      </w:pPr>
    </w:p>
    <w:p w14:paraId="15FF951E" w14:textId="77777777" w:rsidR="003A6DDD" w:rsidRDefault="003A6DDD" w:rsidP="009463B2">
      <w:pPr>
        <w:spacing w:after="0"/>
        <w:jc w:val="both"/>
        <w:rPr>
          <w:szCs w:val="22"/>
        </w:rPr>
      </w:pPr>
    </w:p>
    <w:p w14:paraId="09086D27" w14:textId="77777777" w:rsidR="003A6DDD" w:rsidRDefault="003A6DDD" w:rsidP="009463B2">
      <w:pPr>
        <w:spacing w:after="0"/>
        <w:jc w:val="both"/>
        <w:rPr>
          <w:szCs w:val="22"/>
        </w:rPr>
      </w:pPr>
    </w:p>
    <w:p w14:paraId="23502F10" w14:textId="77777777" w:rsidR="003A6DDD" w:rsidRDefault="003A6DDD" w:rsidP="009463B2">
      <w:pPr>
        <w:spacing w:after="0"/>
        <w:jc w:val="both"/>
        <w:rPr>
          <w:szCs w:val="22"/>
        </w:rPr>
      </w:pPr>
    </w:p>
    <w:p w14:paraId="562A2DA3" w14:textId="77777777" w:rsidR="003A6DDD" w:rsidRDefault="003A6DDD" w:rsidP="009463B2">
      <w:pPr>
        <w:spacing w:after="0"/>
        <w:jc w:val="both"/>
        <w:rPr>
          <w:szCs w:val="22"/>
        </w:rPr>
      </w:pPr>
    </w:p>
    <w:p w14:paraId="2B25A23A" w14:textId="77777777" w:rsidR="003A6DDD" w:rsidRDefault="003A6DDD" w:rsidP="009463B2">
      <w:pPr>
        <w:spacing w:after="0"/>
        <w:jc w:val="both"/>
        <w:rPr>
          <w:szCs w:val="22"/>
        </w:rPr>
      </w:pPr>
    </w:p>
    <w:p w14:paraId="5DCD6701" w14:textId="77777777" w:rsidR="003A6DDD" w:rsidRDefault="003A6DDD" w:rsidP="009463B2">
      <w:pPr>
        <w:spacing w:after="0"/>
        <w:jc w:val="both"/>
        <w:rPr>
          <w:szCs w:val="22"/>
        </w:rPr>
      </w:pPr>
    </w:p>
    <w:p w14:paraId="2BF58CB2" w14:textId="77777777" w:rsidR="003A6DDD" w:rsidRDefault="003A6DDD" w:rsidP="009463B2">
      <w:pPr>
        <w:spacing w:after="0"/>
        <w:jc w:val="both"/>
        <w:rPr>
          <w:szCs w:val="22"/>
        </w:rPr>
      </w:pPr>
    </w:p>
    <w:p w14:paraId="029A2842" w14:textId="77777777" w:rsidR="003A6DDD" w:rsidRDefault="003A6DDD" w:rsidP="009463B2">
      <w:pPr>
        <w:spacing w:after="0"/>
        <w:jc w:val="both"/>
        <w:rPr>
          <w:szCs w:val="22"/>
        </w:rPr>
      </w:pPr>
    </w:p>
    <w:p w14:paraId="6F070EF7" w14:textId="77777777" w:rsidR="003A6DDD" w:rsidRDefault="003A6DDD" w:rsidP="009463B2">
      <w:pPr>
        <w:spacing w:after="0"/>
        <w:jc w:val="both"/>
        <w:rPr>
          <w:szCs w:val="22"/>
        </w:rPr>
      </w:pPr>
    </w:p>
    <w:p w14:paraId="7CD61343" w14:textId="77777777" w:rsidR="003A6DDD" w:rsidRDefault="003A6DDD" w:rsidP="009463B2">
      <w:pPr>
        <w:spacing w:after="0"/>
        <w:jc w:val="both"/>
        <w:rPr>
          <w:szCs w:val="22"/>
        </w:rPr>
      </w:pPr>
    </w:p>
    <w:p w14:paraId="3BADFA16" w14:textId="77777777" w:rsidR="003A6DDD" w:rsidRDefault="003A6DDD" w:rsidP="009463B2">
      <w:pPr>
        <w:spacing w:after="0"/>
        <w:jc w:val="both"/>
        <w:rPr>
          <w:szCs w:val="22"/>
        </w:rPr>
      </w:pPr>
    </w:p>
    <w:p w14:paraId="1C5FE481" w14:textId="77777777" w:rsidR="003A6DDD" w:rsidRDefault="003A6DDD" w:rsidP="009463B2">
      <w:pPr>
        <w:spacing w:after="0"/>
        <w:jc w:val="both"/>
        <w:rPr>
          <w:szCs w:val="22"/>
        </w:rPr>
      </w:pPr>
    </w:p>
    <w:p w14:paraId="25CDD96B" w14:textId="77777777" w:rsidR="003A6DDD" w:rsidRDefault="003A6DDD" w:rsidP="009463B2">
      <w:pPr>
        <w:spacing w:after="0"/>
        <w:jc w:val="both"/>
        <w:rPr>
          <w:szCs w:val="22"/>
        </w:rPr>
      </w:pPr>
    </w:p>
    <w:p w14:paraId="651AAC52" w14:textId="77777777" w:rsidR="003A6DDD" w:rsidRDefault="003A6DDD" w:rsidP="009463B2">
      <w:pPr>
        <w:spacing w:after="0"/>
        <w:jc w:val="both"/>
        <w:rPr>
          <w:szCs w:val="22"/>
        </w:rPr>
      </w:pPr>
    </w:p>
    <w:p w14:paraId="4B51A672" w14:textId="7A9B4F3E" w:rsidR="003A6DDD" w:rsidRPr="003A6DDD" w:rsidRDefault="00491181" w:rsidP="003A6DDD">
      <w:pPr>
        <w:spacing w:after="0"/>
        <w:jc w:val="center"/>
        <w:rPr>
          <w:b/>
          <w:i/>
          <w:szCs w:val="22"/>
        </w:rPr>
      </w:pPr>
      <w:r>
        <w:rPr>
          <w:b/>
          <w:i/>
          <w:szCs w:val="22"/>
        </w:rPr>
        <w:t>Figure 5</w:t>
      </w:r>
      <w:r w:rsidR="003A6DDD" w:rsidRPr="003A6DDD">
        <w:rPr>
          <w:b/>
          <w:i/>
          <w:szCs w:val="22"/>
        </w:rPr>
        <w:t>: Impact of Sampling Frequency Offset (SFO) on NPBCH detection with 640 ms window.</w:t>
      </w:r>
    </w:p>
    <w:p w14:paraId="166B4965" w14:textId="77777777" w:rsidR="003A6DDD" w:rsidRDefault="003A6DDD" w:rsidP="009463B2">
      <w:pPr>
        <w:spacing w:after="0"/>
        <w:jc w:val="both"/>
        <w:rPr>
          <w:szCs w:val="22"/>
        </w:rPr>
      </w:pPr>
    </w:p>
    <w:p w14:paraId="5D4EA432" w14:textId="77777777" w:rsidR="003A6DDD" w:rsidRPr="003A6DDD" w:rsidRDefault="003A6DDD" w:rsidP="003A6DDD">
      <w:pPr>
        <w:spacing w:after="0"/>
        <w:jc w:val="both"/>
        <w:rPr>
          <w:szCs w:val="22"/>
        </w:rPr>
      </w:pPr>
      <w:r w:rsidRPr="003A6DDD">
        <w:rPr>
          <w:szCs w:val="22"/>
        </w:rPr>
        <w:t>UE does not know the delay drift over the feeder link and whether the delay drift for the feeder link increases or decreases over 640 ms (before reading</w:t>
      </w:r>
      <w:r>
        <w:rPr>
          <w:szCs w:val="22"/>
        </w:rPr>
        <w:t xml:space="preserve"> common TA parameters on SIB). </w:t>
      </w:r>
      <w:r w:rsidRPr="003A6DDD">
        <w:rPr>
          <w:szCs w:val="22"/>
        </w:rPr>
        <w:t xml:space="preserve">MIB CRC checking is used to avoid spurious synchronization peaks at low SNR, with several trial-and-error attempts needed before synchronization may be achieved </w:t>
      </w:r>
    </w:p>
    <w:p w14:paraId="2CFDF6B8" w14:textId="77777777" w:rsidR="003A6DDD" w:rsidRPr="003A6DDD" w:rsidRDefault="003A6DDD" w:rsidP="003A6DDD">
      <w:pPr>
        <w:spacing w:after="0"/>
        <w:jc w:val="both"/>
        <w:rPr>
          <w:szCs w:val="22"/>
        </w:rPr>
      </w:pPr>
      <w:r w:rsidRPr="003A6DDD">
        <w:rPr>
          <w:szCs w:val="22"/>
        </w:rPr>
        <w:t xml:space="preserve">To avoid loss in performance in LEO, UE makes </w:t>
      </w:r>
      <w:r w:rsidRPr="00316055">
        <w:rPr>
          <w:color w:val="0070C0"/>
          <w:szCs w:val="22"/>
          <w:u w:val="single"/>
        </w:rPr>
        <w:t>3 hypothesis for channel raster per synchronization attempt</w:t>
      </w:r>
      <w:r w:rsidRPr="00316055">
        <w:rPr>
          <w:color w:val="0070C0"/>
          <w:szCs w:val="22"/>
        </w:rPr>
        <w:t xml:space="preserve"> </w:t>
      </w:r>
      <w:r>
        <w:rPr>
          <w:szCs w:val="22"/>
        </w:rPr>
        <w:t xml:space="preserve">– i.e. </w:t>
      </w:r>
    </w:p>
    <w:p w14:paraId="25EEC18B" w14:textId="77777777" w:rsidR="003A6DDD" w:rsidRPr="003A6DDD" w:rsidRDefault="003A6DDD" w:rsidP="003A6DDD">
      <w:pPr>
        <w:pStyle w:val="ListParagraph"/>
        <w:numPr>
          <w:ilvl w:val="0"/>
          <w:numId w:val="35"/>
        </w:numPr>
        <w:spacing w:after="0"/>
        <w:jc w:val="both"/>
        <w:rPr>
          <w:szCs w:val="22"/>
        </w:rPr>
      </w:pPr>
      <w:r w:rsidRPr="003A6DDD">
        <w:rPr>
          <w:szCs w:val="22"/>
        </w:rPr>
        <w:t>Channel raster determined by the synchronization, the channel raster below and the channel above</w:t>
      </w:r>
    </w:p>
    <w:p w14:paraId="5383BD06" w14:textId="77777777" w:rsidR="003A6DDD" w:rsidRPr="003A6DDD" w:rsidRDefault="003A6DDD" w:rsidP="003A6DDD">
      <w:pPr>
        <w:pStyle w:val="ListParagraph"/>
        <w:numPr>
          <w:ilvl w:val="0"/>
          <w:numId w:val="35"/>
        </w:numPr>
        <w:spacing w:after="0"/>
        <w:jc w:val="both"/>
        <w:rPr>
          <w:szCs w:val="22"/>
        </w:rPr>
      </w:pPr>
      <w:r w:rsidRPr="003A6DDD">
        <w:rPr>
          <w:szCs w:val="22"/>
        </w:rPr>
        <w:t>For each raster hypothesis, UE attempts to correct the impact of the feeder link delay spread on SFO</w:t>
      </w:r>
    </w:p>
    <w:p w14:paraId="2CEB6356" w14:textId="77777777" w:rsidR="003A6DDD" w:rsidRDefault="003A6DDD" w:rsidP="009463B2">
      <w:pPr>
        <w:spacing w:after="0"/>
        <w:jc w:val="both"/>
        <w:rPr>
          <w:szCs w:val="22"/>
        </w:rPr>
      </w:pPr>
    </w:p>
    <w:p w14:paraId="1951B7A7" w14:textId="77777777" w:rsidR="00FD3D53" w:rsidRDefault="00FD3D53" w:rsidP="009463B2">
      <w:pPr>
        <w:spacing w:after="0"/>
        <w:jc w:val="both"/>
        <w:rPr>
          <w:szCs w:val="22"/>
        </w:rPr>
      </w:pPr>
    </w:p>
    <w:p w14:paraId="76A7D6B7" w14:textId="77777777" w:rsidR="00B203D3" w:rsidRDefault="00B203D3" w:rsidP="00B203D3">
      <w:pPr>
        <w:spacing w:after="0"/>
        <w:jc w:val="both"/>
        <w:rPr>
          <w:b/>
          <w:i/>
          <w:szCs w:val="22"/>
        </w:rPr>
      </w:pPr>
      <w:r>
        <w:rPr>
          <w:b/>
          <w:i/>
          <w:szCs w:val="22"/>
        </w:rPr>
        <w:t>Observation 5</w:t>
      </w:r>
      <w:r w:rsidRPr="007C1323">
        <w:rPr>
          <w:b/>
          <w:i/>
          <w:szCs w:val="22"/>
        </w:rPr>
        <w:t xml:space="preserve">: </w:t>
      </w:r>
      <w:r w:rsidRPr="00A30967">
        <w:rPr>
          <w:i/>
          <w:szCs w:val="22"/>
        </w:rPr>
        <w:t xml:space="preserve">DL synchronization enhancements are not needed for GEO </w:t>
      </w:r>
      <w:r>
        <w:rPr>
          <w:i/>
          <w:szCs w:val="22"/>
        </w:rPr>
        <w:t xml:space="preserve">or MEO </w:t>
      </w:r>
      <w:r w:rsidRPr="00A30967">
        <w:rPr>
          <w:i/>
          <w:szCs w:val="22"/>
        </w:rPr>
        <w:t xml:space="preserve">since Doppler is only +/-0.93 ppm </w:t>
      </w:r>
      <w:r>
        <w:rPr>
          <w:i/>
          <w:szCs w:val="22"/>
        </w:rPr>
        <w:t xml:space="preserve">and +/-7.5 ppm respectively </w:t>
      </w:r>
      <w:r w:rsidRPr="00A30967">
        <w:rPr>
          <w:i/>
          <w:szCs w:val="22"/>
        </w:rPr>
        <w:t>and Cell Search receiver algorithms should synchronize on correct raster</w:t>
      </w:r>
      <w:r w:rsidRPr="007C1323">
        <w:rPr>
          <w:b/>
          <w:i/>
          <w:szCs w:val="22"/>
        </w:rPr>
        <w:t>.</w:t>
      </w:r>
    </w:p>
    <w:p w14:paraId="1FE5237E" w14:textId="77777777" w:rsidR="00B203D3" w:rsidRDefault="00B203D3" w:rsidP="009463B2">
      <w:pPr>
        <w:spacing w:after="0"/>
        <w:jc w:val="both"/>
        <w:rPr>
          <w:b/>
          <w:i/>
          <w:szCs w:val="22"/>
        </w:rPr>
      </w:pPr>
    </w:p>
    <w:p w14:paraId="46861934" w14:textId="062C50D5" w:rsidR="00B203D3" w:rsidRDefault="00B203D3" w:rsidP="00B203D3">
      <w:pPr>
        <w:spacing w:after="0"/>
        <w:jc w:val="both"/>
        <w:rPr>
          <w:b/>
          <w:i/>
          <w:szCs w:val="22"/>
        </w:rPr>
      </w:pPr>
      <w:r>
        <w:rPr>
          <w:b/>
          <w:i/>
          <w:szCs w:val="22"/>
        </w:rPr>
        <w:t>Observation 6</w:t>
      </w:r>
      <w:r w:rsidRPr="007C1323">
        <w:rPr>
          <w:b/>
          <w:i/>
          <w:szCs w:val="22"/>
        </w:rPr>
        <w:t xml:space="preserve">: </w:t>
      </w:r>
      <w:r w:rsidRPr="00B203D3">
        <w:rPr>
          <w:i/>
          <w:szCs w:val="22"/>
        </w:rPr>
        <w:t>New channel raster of 200 kHz has minimum impact on complexity in device to support DL synchronization in LEO.</w:t>
      </w:r>
      <w:r>
        <w:rPr>
          <w:i/>
          <w:szCs w:val="22"/>
        </w:rPr>
        <w:t xml:space="preserve"> Spectrum waste can be avoided by alignment of 3GPP raster grid and spectrum allocation by regulator.</w:t>
      </w:r>
      <w:r w:rsidR="00BB6CBB">
        <w:rPr>
          <w:i/>
          <w:szCs w:val="22"/>
        </w:rPr>
        <w:t xml:space="preserve"> Perfect alignment may not be possible in case of allocation of small spectrum chunks.</w:t>
      </w:r>
    </w:p>
    <w:p w14:paraId="321C97B4" w14:textId="77777777" w:rsidR="00EF0070" w:rsidRDefault="00EF0070" w:rsidP="009463B2">
      <w:pPr>
        <w:spacing w:after="0"/>
        <w:jc w:val="both"/>
        <w:rPr>
          <w:b/>
          <w:i/>
          <w:szCs w:val="22"/>
        </w:rPr>
      </w:pPr>
    </w:p>
    <w:p w14:paraId="0DF4A6D1" w14:textId="072B30FE" w:rsidR="00EF0070" w:rsidRPr="007C1323" w:rsidRDefault="00696028" w:rsidP="009463B2">
      <w:pPr>
        <w:spacing w:after="0"/>
        <w:jc w:val="both"/>
        <w:rPr>
          <w:b/>
          <w:i/>
          <w:szCs w:val="22"/>
        </w:rPr>
      </w:pPr>
      <w:r>
        <w:rPr>
          <w:b/>
          <w:i/>
          <w:szCs w:val="22"/>
        </w:rPr>
        <w:t>Proposal 6</w:t>
      </w:r>
      <w:r w:rsidR="00EF0070">
        <w:rPr>
          <w:b/>
          <w:i/>
          <w:szCs w:val="22"/>
        </w:rPr>
        <w:t xml:space="preserve">: </w:t>
      </w:r>
      <w:r w:rsidR="00EF0070" w:rsidRPr="00FD5DC1">
        <w:rPr>
          <w:i/>
          <w:color w:val="FF0000"/>
          <w:szCs w:val="22"/>
        </w:rPr>
        <w:t>DL synchronization enhancements with new channel ra</w:t>
      </w:r>
      <w:r w:rsidR="00FE2F5C" w:rsidRPr="00FD5DC1">
        <w:rPr>
          <w:i/>
          <w:color w:val="FF0000"/>
          <w:szCs w:val="22"/>
        </w:rPr>
        <w:t>st</w:t>
      </w:r>
      <w:r w:rsidR="00FD5DC1" w:rsidRPr="00FD5DC1">
        <w:rPr>
          <w:i/>
          <w:color w:val="FF0000"/>
          <w:szCs w:val="22"/>
        </w:rPr>
        <w:t>er or</w:t>
      </w:r>
      <w:r w:rsidR="00EF0070" w:rsidRPr="00FD5DC1">
        <w:rPr>
          <w:i/>
          <w:color w:val="FF0000"/>
          <w:szCs w:val="22"/>
        </w:rPr>
        <w:t xml:space="preserve"> (Pa</w:t>
      </w:r>
      <w:r w:rsidR="00491181" w:rsidRPr="00FD5DC1">
        <w:rPr>
          <w:i/>
          <w:color w:val="FF0000"/>
          <w:szCs w:val="22"/>
        </w:rPr>
        <w:t xml:space="preserve">rt-of) ARFCN indication on MIB </w:t>
      </w:r>
      <w:r w:rsidR="00EF0070" w:rsidRPr="00FD5DC1">
        <w:rPr>
          <w:i/>
          <w:color w:val="FF0000"/>
          <w:szCs w:val="22"/>
        </w:rPr>
        <w:t xml:space="preserve">are </w:t>
      </w:r>
      <w:r w:rsidR="00EF0070" w:rsidRPr="00766109">
        <w:rPr>
          <w:i/>
          <w:color w:val="FF0000"/>
          <w:szCs w:val="22"/>
          <w:u w:val="single"/>
        </w:rPr>
        <w:t>not specified for GEO and MEO.</w:t>
      </w:r>
    </w:p>
    <w:p w14:paraId="5737A125" w14:textId="77777777" w:rsidR="00FD3D53" w:rsidRDefault="00FD3D53" w:rsidP="009463B2">
      <w:pPr>
        <w:spacing w:after="0"/>
        <w:jc w:val="both"/>
        <w:rPr>
          <w:szCs w:val="22"/>
        </w:rPr>
      </w:pPr>
    </w:p>
    <w:p w14:paraId="0307498C" w14:textId="1DDBBA12" w:rsidR="007C1323" w:rsidRPr="00A30967" w:rsidRDefault="00696028" w:rsidP="007C1323">
      <w:pPr>
        <w:spacing w:after="0"/>
        <w:jc w:val="both"/>
        <w:rPr>
          <w:i/>
          <w:szCs w:val="22"/>
        </w:rPr>
      </w:pPr>
      <w:r>
        <w:rPr>
          <w:b/>
          <w:i/>
          <w:szCs w:val="22"/>
        </w:rPr>
        <w:t>Proposal 7</w:t>
      </w:r>
      <w:r w:rsidR="00FD3D53" w:rsidRPr="007C1323">
        <w:rPr>
          <w:b/>
          <w:i/>
          <w:szCs w:val="22"/>
        </w:rPr>
        <w:t xml:space="preserve">: </w:t>
      </w:r>
      <w:r w:rsidR="00BB6CBB" w:rsidRPr="00BB6CBB">
        <w:rPr>
          <w:b/>
          <w:i/>
          <w:color w:val="FF0000"/>
          <w:szCs w:val="22"/>
        </w:rPr>
        <w:t xml:space="preserve">In </w:t>
      </w:r>
      <w:r w:rsidR="00FD3D53" w:rsidRPr="00BB6CBB">
        <w:rPr>
          <w:i/>
          <w:color w:val="FF0000"/>
          <w:szCs w:val="22"/>
        </w:rPr>
        <w:t>RAN1</w:t>
      </w:r>
      <w:r w:rsidR="00BB6CBB">
        <w:rPr>
          <w:i/>
          <w:color w:val="FF0000"/>
          <w:szCs w:val="22"/>
        </w:rPr>
        <w:t xml:space="preserve">#107-e, </w:t>
      </w:r>
      <w:r w:rsidR="00FD3D53" w:rsidRPr="00FD5DC1">
        <w:rPr>
          <w:i/>
          <w:color w:val="FF0000"/>
          <w:szCs w:val="22"/>
        </w:rPr>
        <w:t>further discuss</w:t>
      </w:r>
      <w:r w:rsidR="00CE1250" w:rsidRPr="00FD5DC1">
        <w:rPr>
          <w:i/>
          <w:color w:val="FF0000"/>
          <w:szCs w:val="22"/>
        </w:rPr>
        <w:t xml:space="preserve"> </w:t>
      </w:r>
      <w:r w:rsidR="00B203D3">
        <w:rPr>
          <w:i/>
          <w:color w:val="FF0000"/>
          <w:szCs w:val="22"/>
        </w:rPr>
        <w:t xml:space="preserve">and </w:t>
      </w:r>
      <w:r w:rsidR="00B203D3" w:rsidRPr="00D6357A">
        <w:rPr>
          <w:i/>
          <w:color w:val="FF0000"/>
          <w:szCs w:val="22"/>
          <w:u w:val="single"/>
        </w:rPr>
        <w:t>select one solution</w:t>
      </w:r>
      <w:r w:rsidR="00B203D3">
        <w:rPr>
          <w:i/>
          <w:color w:val="FF0000"/>
          <w:szCs w:val="22"/>
        </w:rPr>
        <w:t xml:space="preserve"> for </w:t>
      </w:r>
      <w:r w:rsidR="00FD5DC1" w:rsidRPr="00FD5DC1">
        <w:rPr>
          <w:i/>
          <w:color w:val="FF0000"/>
          <w:szCs w:val="22"/>
        </w:rPr>
        <w:t xml:space="preserve">DL synchronization enhancements </w:t>
      </w:r>
      <w:r w:rsidR="00CE1250" w:rsidRPr="00766109">
        <w:rPr>
          <w:i/>
          <w:color w:val="FF0000"/>
          <w:szCs w:val="22"/>
          <w:u w:val="single"/>
        </w:rPr>
        <w:t>for LEO</w:t>
      </w:r>
      <w:r w:rsidR="00766109">
        <w:rPr>
          <w:i/>
          <w:szCs w:val="22"/>
        </w:rPr>
        <w:t>.</w:t>
      </w:r>
      <w:r w:rsidR="00FD3D53" w:rsidRPr="00766109">
        <w:rPr>
          <w:i/>
          <w:szCs w:val="22"/>
        </w:rPr>
        <w:t xml:space="preserve"> </w:t>
      </w:r>
    </w:p>
    <w:p w14:paraId="00D6EDF9" w14:textId="569F79A6" w:rsidR="00FD3D53" w:rsidRPr="00A30967" w:rsidRDefault="007C1323" w:rsidP="007C1323">
      <w:pPr>
        <w:pStyle w:val="ListParagraph"/>
        <w:numPr>
          <w:ilvl w:val="0"/>
          <w:numId w:val="37"/>
        </w:numPr>
        <w:spacing w:after="0"/>
        <w:jc w:val="both"/>
        <w:rPr>
          <w:i/>
          <w:szCs w:val="22"/>
        </w:rPr>
      </w:pPr>
      <w:r w:rsidRPr="00A30967">
        <w:rPr>
          <w:i/>
          <w:szCs w:val="22"/>
        </w:rPr>
        <w:t>N</w:t>
      </w:r>
      <w:r w:rsidR="00FD3D53" w:rsidRPr="00A30967">
        <w:rPr>
          <w:i/>
          <w:szCs w:val="22"/>
        </w:rPr>
        <w:t>ew channel ra</w:t>
      </w:r>
      <w:r w:rsidRPr="00A30967">
        <w:rPr>
          <w:i/>
          <w:szCs w:val="22"/>
        </w:rPr>
        <w:t>st</w:t>
      </w:r>
      <w:r w:rsidR="00FD3D53" w:rsidRPr="00A30967">
        <w:rPr>
          <w:i/>
          <w:szCs w:val="22"/>
        </w:rPr>
        <w:t>er 200 kHz</w:t>
      </w:r>
      <w:r w:rsidRPr="00A30967">
        <w:rPr>
          <w:i/>
          <w:szCs w:val="22"/>
        </w:rPr>
        <w:t xml:space="preserve"> </w:t>
      </w:r>
      <w:r w:rsidR="00D80AD7">
        <w:rPr>
          <w:i/>
          <w:szCs w:val="22"/>
        </w:rPr>
        <w:t>with less flexibility for spectrum deployment</w:t>
      </w:r>
      <w:r w:rsidRPr="00A30967">
        <w:rPr>
          <w:i/>
          <w:szCs w:val="22"/>
        </w:rPr>
        <w:t xml:space="preserve"> </w:t>
      </w:r>
    </w:p>
    <w:p w14:paraId="5F1C924D" w14:textId="627E7505" w:rsidR="00FD3D53" w:rsidRPr="00A30967" w:rsidRDefault="00FD3D53" w:rsidP="007C1323">
      <w:pPr>
        <w:pStyle w:val="ListParagraph"/>
        <w:numPr>
          <w:ilvl w:val="0"/>
          <w:numId w:val="37"/>
        </w:numPr>
        <w:spacing w:after="0"/>
        <w:jc w:val="both"/>
        <w:rPr>
          <w:i/>
          <w:szCs w:val="22"/>
        </w:rPr>
      </w:pPr>
      <w:r w:rsidRPr="00A30967">
        <w:rPr>
          <w:i/>
          <w:szCs w:val="22"/>
        </w:rPr>
        <w:t>(Part-of) ARFCH indication on MIB</w:t>
      </w:r>
      <w:r w:rsidR="007C1323" w:rsidRPr="00A30967">
        <w:rPr>
          <w:i/>
          <w:szCs w:val="22"/>
        </w:rPr>
        <w:t xml:space="preserve"> impact on complexity with </w:t>
      </w:r>
      <w:r w:rsidR="00D80AD7">
        <w:rPr>
          <w:i/>
          <w:szCs w:val="22"/>
        </w:rPr>
        <w:t xml:space="preserve">re-use of 100 kHz channel raster and up to 3 channel raster </w:t>
      </w:r>
      <w:r w:rsidR="007C1323" w:rsidRPr="00A30967">
        <w:rPr>
          <w:i/>
          <w:szCs w:val="22"/>
        </w:rPr>
        <w:t>hypothesis for NPBCH detection</w:t>
      </w:r>
    </w:p>
    <w:p w14:paraId="402E68D1" w14:textId="77777777" w:rsidR="00FD3D53" w:rsidRDefault="00FD3D53" w:rsidP="00FD3D53">
      <w:pPr>
        <w:spacing w:after="0"/>
        <w:jc w:val="both"/>
        <w:rPr>
          <w:szCs w:val="22"/>
        </w:rPr>
      </w:pPr>
    </w:p>
    <w:p w14:paraId="0F0577CA" w14:textId="77777777" w:rsidR="007C1323" w:rsidRPr="00FD3D53" w:rsidRDefault="007C1323" w:rsidP="00FD3D53">
      <w:pPr>
        <w:spacing w:after="0"/>
        <w:jc w:val="both"/>
        <w:rPr>
          <w:szCs w:val="22"/>
        </w:rPr>
      </w:pPr>
    </w:p>
    <w:p w14:paraId="1881224F" w14:textId="77777777" w:rsidR="009D60D6" w:rsidRPr="004A245C" w:rsidRDefault="009D60D6" w:rsidP="009D60D6">
      <w:pPr>
        <w:pStyle w:val="Heading1"/>
        <w:rPr>
          <w:lang w:val="en-US" w:eastAsia="ja-JP"/>
        </w:rPr>
      </w:pPr>
      <w:r w:rsidRPr="004A245C">
        <w:rPr>
          <w:lang w:val="en-US" w:eastAsia="ja-JP"/>
        </w:rPr>
        <w:t>Synchronization aspects common to IoT NTN and NR NTN</w:t>
      </w:r>
    </w:p>
    <w:p w14:paraId="15770F7D" w14:textId="77777777" w:rsidR="009D60D6" w:rsidRDefault="009D60D6" w:rsidP="009463B2">
      <w:pPr>
        <w:spacing w:after="0"/>
        <w:jc w:val="both"/>
        <w:rPr>
          <w:szCs w:val="22"/>
          <w:lang w:val="en-US"/>
        </w:rPr>
      </w:pPr>
    </w:p>
    <w:p w14:paraId="2D0DEDC4" w14:textId="0FED05FC" w:rsidR="009D60D6" w:rsidRDefault="009D60D6" w:rsidP="009463B2">
      <w:pPr>
        <w:spacing w:after="0"/>
        <w:jc w:val="both"/>
        <w:rPr>
          <w:szCs w:val="22"/>
          <w:lang w:val="en-US"/>
        </w:rPr>
      </w:pPr>
      <w:r>
        <w:rPr>
          <w:szCs w:val="22"/>
          <w:lang w:val="en-US"/>
        </w:rPr>
        <w:t>RAN1#106</w:t>
      </w:r>
      <w:r w:rsidR="00117FBB">
        <w:rPr>
          <w:szCs w:val="22"/>
          <w:lang w:val="en-US"/>
        </w:rPr>
        <w:t>bis</w:t>
      </w:r>
      <w:r>
        <w:rPr>
          <w:szCs w:val="22"/>
          <w:lang w:val="en-US"/>
        </w:rPr>
        <w:t xml:space="preserve">e made agreement in NR NTN on </w:t>
      </w:r>
    </w:p>
    <w:p w14:paraId="136BB7FD" w14:textId="77777777" w:rsidR="009D60D6" w:rsidRDefault="009D60D6" w:rsidP="009463B2">
      <w:pPr>
        <w:spacing w:after="0"/>
        <w:jc w:val="both"/>
        <w:rPr>
          <w:szCs w:val="22"/>
          <w:lang w:val="en-US"/>
        </w:rPr>
      </w:pPr>
    </w:p>
    <w:p w14:paraId="30F9AAF8" w14:textId="77777777" w:rsidR="002A21A1" w:rsidRPr="0010768D" w:rsidRDefault="002A21A1" w:rsidP="002A21A1">
      <w:pPr>
        <w:rPr>
          <w:lang w:val="en-US" w:eastAsia="x-none"/>
        </w:rPr>
      </w:pPr>
      <w:r w:rsidRPr="0010768D">
        <w:rPr>
          <w:highlight w:val="green"/>
          <w:lang w:val="en-US" w:eastAsia="x-none"/>
        </w:rPr>
        <w:t>Agreement:</w:t>
      </w:r>
    </w:p>
    <w:p w14:paraId="7520CC13" w14:textId="77777777" w:rsidR="002A21A1" w:rsidRPr="0010768D" w:rsidRDefault="002A21A1" w:rsidP="002A21A1">
      <w:pPr>
        <w:rPr>
          <w:lang w:val="en-US" w:eastAsia="x-none"/>
        </w:rPr>
      </w:pPr>
      <w:r w:rsidRPr="0010768D">
        <w:rPr>
          <w:lang w:val="en-US" w:eastAsia="x-none"/>
        </w:rPr>
        <w:lastRenderedPageBreak/>
        <w:t>Confirm the working assumption:</w:t>
      </w:r>
    </w:p>
    <w:p w14:paraId="0641E8E5" w14:textId="77777777" w:rsidR="002A21A1" w:rsidRPr="0010768D" w:rsidRDefault="002A21A1" w:rsidP="002A21A1">
      <w:pPr>
        <w:rPr>
          <w:lang w:val="en-US" w:eastAsia="x-none"/>
        </w:rPr>
      </w:pPr>
      <w:r w:rsidRPr="0010768D">
        <w:rPr>
          <w:lang w:val="en-US" w:eastAsia="x-none"/>
        </w:rPr>
        <w:t>Common TA may include parameter(s) indicating timing drift.</w:t>
      </w:r>
    </w:p>
    <w:p w14:paraId="29905390" w14:textId="77777777" w:rsidR="002A21A1" w:rsidRPr="0010768D" w:rsidRDefault="002A21A1" w:rsidP="002A21A1">
      <w:pPr>
        <w:numPr>
          <w:ilvl w:val="0"/>
          <w:numId w:val="38"/>
        </w:numPr>
        <w:tabs>
          <w:tab w:val="left" w:pos="720"/>
        </w:tabs>
        <w:spacing w:after="0"/>
        <w:rPr>
          <w:lang w:val="en-US" w:eastAsia="x-none"/>
        </w:rPr>
      </w:pPr>
      <w:r w:rsidRPr="0010768D">
        <w:rPr>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20E281E6" w14:textId="77777777" w:rsidR="002A21A1" w:rsidRDefault="002A21A1" w:rsidP="002A21A1">
      <w:pPr>
        <w:rPr>
          <w:lang w:val="en-US" w:eastAsia="x-none"/>
        </w:rPr>
      </w:pPr>
      <w:r w:rsidRPr="0010768D">
        <w:rPr>
          <w:lang w:val="en-US" w:eastAsia="x-none"/>
        </w:rPr>
        <w:t> </w:t>
      </w:r>
    </w:p>
    <w:p w14:paraId="2C9E0C14" w14:textId="77777777" w:rsidR="002A21A1" w:rsidRPr="0010768D" w:rsidRDefault="002A21A1" w:rsidP="002A21A1">
      <w:pPr>
        <w:rPr>
          <w:lang w:val="en-US" w:eastAsia="x-none"/>
        </w:rPr>
      </w:pPr>
      <w:r w:rsidRPr="0010768D">
        <w:rPr>
          <w:highlight w:val="green"/>
          <w:lang w:val="en-US" w:eastAsia="x-none"/>
        </w:rPr>
        <w:t>Agreement:</w:t>
      </w:r>
    </w:p>
    <w:p w14:paraId="46422598" w14:textId="77777777" w:rsidR="002A21A1" w:rsidRPr="0010768D" w:rsidRDefault="002A21A1" w:rsidP="002A21A1">
      <w:pPr>
        <w:rPr>
          <w:lang w:val="en-US" w:eastAsia="x-none"/>
        </w:rPr>
      </w:pPr>
      <w:r w:rsidRPr="0010768D">
        <w:rPr>
          <w:lang w:val="en-US" w:eastAsia="x-none"/>
        </w:rPr>
        <w:t>Common TA Epoch time is implicitly known as a reference time defined by the starting time of a DL slot and/or frame.</w:t>
      </w:r>
    </w:p>
    <w:p w14:paraId="72A91940" w14:textId="77777777" w:rsidR="002A21A1" w:rsidRPr="0010768D" w:rsidRDefault="002A21A1" w:rsidP="002A21A1">
      <w:pPr>
        <w:numPr>
          <w:ilvl w:val="0"/>
          <w:numId w:val="40"/>
        </w:numPr>
        <w:spacing w:after="0"/>
        <w:rPr>
          <w:lang w:val="en-US" w:eastAsia="x-none"/>
        </w:rPr>
      </w:pPr>
      <w:r w:rsidRPr="0010768D">
        <w:rPr>
          <w:lang w:val="en-US" w:eastAsia="x-none"/>
        </w:rPr>
        <w:t>FFS: Whether this starting time is given by predefined rule or it is indicated by the Network</w:t>
      </w:r>
    </w:p>
    <w:p w14:paraId="5C3A8EB4" w14:textId="77777777" w:rsidR="002A21A1" w:rsidRPr="0010768D" w:rsidRDefault="002A21A1" w:rsidP="002A21A1">
      <w:pPr>
        <w:numPr>
          <w:ilvl w:val="1"/>
          <w:numId w:val="41"/>
        </w:numPr>
        <w:spacing w:after="0"/>
        <w:rPr>
          <w:lang w:val="en-US" w:eastAsia="x-none"/>
        </w:rPr>
      </w:pPr>
      <w:r w:rsidRPr="0010768D">
        <w:rPr>
          <w:lang w:val="en-US" w:eastAsia="x-none"/>
        </w:rPr>
        <w:t>Note: “implicitly known” means that UTC is not provided to define the Common TA epoch time.</w:t>
      </w:r>
    </w:p>
    <w:p w14:paraId="4D81834E" w14:textId="77777777" w:rsidR="002A21A1" w:rsidRDefault="002A21A1" w:rsidP="002A21A1">
      <w:pPr>
        <w:rPr>
          <w:lang w:val="en-US" w:eastAsia="x-none"/>
        </w:rPr>
      </w:pPr>
    </w:p>
    <w:p w14:paraId="5C6D7B39" w14:textId="77777777" w:rsidR="002A21A1" w:rsidRDefault="002A21A1" w:rsidP="002A21A1">
      <w:pPr>
        <w:rPr>
          <w:lang w:eastAsia="x-none"/>
        </w:rPr>
      </w:pPr>
      <w:r w:rsidRPr="00343041">
        <w:rPr>
          <w:highlight w:val="green"/>
          <w:lang w:eastAsia="x-none"/>
        </w:rPr>
        <w:t>Agreement:</w:t>
      </w:r>
    </w:p>
    <w:p w14:paraId="6F1D303E" w14:textId="77777777" w:rsidR="002A21A1" w:rsidRPr="00343041" w:rsidRDefault="002A21A1" w:rsidP="002A21A1">
      <w:pPr>
        <w:rPr>
          <w:lang w:val="en-US" w:eastAsia="x-none"/>
        </w:rPr>
      </w:pPr>
      <w:r w:rsidRPr="00343041">
        <w:rPr>
          <w:lang w:val="en-US" w:eastAsia="x-none"/>
        </w:rPr>
        <w:t>In NTN, the Network may optionally indicate one or more of the following parameters:</w:t>
      </w:r>
    </w:p>
    <w:p w14:paraId="4DD0A200" w14:textId="77777777" w:rsidR="002A21A1" w:rsidRPr="00643833" w:rsidRDefault="002A21A1" w:rsidP="002A21A1">
      <w:pPr>
        <w:pStyle w:val="ListParagraph"/>
        <w:numPr>
          <w:ilvl w:val="0"/>
          <w:numId w:val="43"/>
        </w:numPr>
        <w:spacing w:after="100" w:afterAutospacing="1"/>
      </w:pPr>
      <w:r w:rsidRPr="00643833">
        <w:t>Common TA , Common TA drift rate and Common TA drift rate variation.</w:t>
      </w:r>
    </w:p>
    <w:p w14:paraId="57E3ADFE" w14:textId="77777777" w:rsidR="002A21A1" w:rsidRPr="00643833" w:rsidRDefault="002A21A1" w:rsidP="002A21A1">
      <w:pPr>
        <w:pStyle w:val="ListParagraph"/>
        <w:numPr>
          <w:ilvl w:val="0"/>
          <w:numId w:val="43"/>
        </w:numPr>
        <w:spacing w:before="100" w:beforeAutospacing="1" w:after="100" w:afterAutospacing="1"/>
        <w:rPr>
          <w:lang w:val="en-US"/>
        </w:rPr>
      </w:pPr>
      <w:r w:rsidRPr="00643833">
        <w:t>FFS: Common TA third order derivative.</w:t>
      </w:r>
    </w:p>
    <w:p w14:paraId="5496DADD" w14:textId="77777777" w:rsidR="002A21A1" w:rsidRPr="00343041" w:rsidRDefault="002A21A1" w:rsidP="002A21A1">
      <w:pPr>
        <w:pStyle w:val="ListParagraph"/>
        <w:numPr>
          <w:ilvl w:val="0"/>
          <w:numId w:val="43"/>
        </w:numPr>
        <w:spacing w:before="100" w:beforeAutospacing="1" w:after="100" w:afterAutospacing="1"/>
        <w:rPr>
          <w:color w:val="000000"/>
          <w:lang w:val="en-US"/>
        </w:rPr>
      </w:pPr>
      <w:r w:rsidRPr="00343041">
        <w:rPr>
          <w:color w:val="000000"/>
          <w:lang w:val="en-US"/>
        </w:rPr>
        <w:t>FFS: Details of combination of Common TA parameters</w:t>
      </w:r>
    </w:p>
    <w:p w14:paraId="3F1446FC" w14:textId="77777777" w:rsidR="002A21A1" w:rsidRDefault="002A21A1" w:rsidP="002A21A1">
      <w:pPr>
        <w:rPr>
          <w:lang w:eastAsia="x-none"/>
        </w:rPr>
      </w:pPr>
      <w:r w:rsidRPr="00343041">
        <w:rPr>
          <w:highlight w:val="green"/>
          <w:lang w:eastAsia="x-none"/>
        </w:rPr>
        <w:t>Agreement:</w:t>
      </w:r>
    </w:p>
    <w:p w14:paraId="07F40372" w14:textId="76028C86" w:rsidR="002A21A1" w:rsidRPr="00643833" w:rsidRDefault="002A21A1" w:rsidP="002A21A1">
      <w:pPr>
        <w:pStyle w:val="ListParagraph"/>
        <w:numPr>
          <w:ilvl w:val="0"/>
          <w:numId w:val="43"/>
        </w:numPr>
        <w:spacing w:after="0"/>
      </w:pPr>
      <w:r w:rsidRPr="0064383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3734F459" w14:textId="77777777" w:rsidR="002A21A1" w:rsidRPr="009312E1" w:rsidRDefault="002A21A1" w:rsidP="002A21A1">
      <w:pPr>
        <w:pStyle w:val="ListParagraph"/>
        <w:numPr>
          <w:ilvl w:val="0"/>
          <w:numId w:val="43"/>
        </w:numPr>
        <w:spacing w:before="100" w:beforeAutospacing="1" w:after="0"/>
        <w:rPr>
          <w:lang w:val="en-US"/>
        </w:rPr>
      </w:pPr>
      <w:r w:rsidRPr="00643833">
        <w:rPr>
          <w:lang w:val="en-US"/>
        </w:rPr>
        <w:t> </w:t>
      </w:r>
      <w:r w:rsidRPr="00643833">
        <w:t>μ is the highest allowed numerology supported for data, for the given Frequency Range</w:t>
      </w:r>
    </w:p>
    <w:p w14:paraId="058EBC33" w14:textId="77777777" w:rsidR="002A21A1" w:rsidRDefault="002A21A1" w:rsidP="002A21A1">
      <w:pPr>
        <w:rPr>
          <w:lang w:eastAsia="x-none"/>
        </w:rPr>
      </w:pPr>
    </w:p>
    <w:p w14:paraId="4FD6970A" w14:textId="77777777" w:rsidR="002A21A1" w:rsidRPr="00486417" w:rsidRDefault="002A21A1" w:rsidP="002A21A1">
      <w:pPr>
        <w:rPr>
          <w:u w:val="single"/>
          <w:lang w:eastAsia="x-none"/>
        </w:rPr>
      </w:pPr>
      <w:r w:rsidRPr="00486417">
        <w:rPr>
          <w:u w:val="single"/>
          <w:lang w:eastAsia="x-none"/>
        </w:rPr>
        <w:t>Conclusion:</w:t>
      </w:r>
    </w:p>
    <w:p w14:paraId="766D4268" w14:textId="77777777" w:rsidR="002A21A1" w:rsidRDefault="002A21A1" w:rsidP="002A21A1">
      <w:r w:rsidRPr="00643833">
        <w:t>Do not define a TA margin</w:t>
      </w:r>
      <w:r>
        <w:t>.</w:t>
      </w:r>
    </w:p>
    <w:p w14:paraId="58997F93" w14:textId="77777777" w:rsidR="002A21A1" w:rsidRDefault="002A21A1" w:rsidP="002A21A1"/>
    <w:p w14:paraId="13C0048B" w14:textId="77777777" w:rsidR="002A21A1" w:rsidRDefault="002A21A1" w:rsidP="002A21A1">
      <w:r w:rsidRPr="00486417">
        <w:rPr>
          <w:highlight w:val="darkYellow"/>
        </w:rPr>
        <w:t>Working assumption:</w:t>
      </w:r>
    </w:p>
    <w:p w14:paraId="487B0FAE" w14:textId="77777777" w:rsidR="002A21A1" w:rsidRPr="00643833" w:rsidRDefault="002A21A1" w:rsidP="002A21A1">
      <w:pPr>
        <w:numPr>
          <w:ilvl w:val="0"/>
          <w:numId w:val="39"/>
        </w:numPr>
        <w:spacing w:after="0"/>
        <w:rPr>
          <w:lang w:eastAsia="zh-TW"/>
        </w:rPr>
      </w:pPr>
      <w:r w:rsidRPr="00643833">
        <w:rPr>
          <w:lang w:eastAsia="zh-TW"/>
        </w:rPr>
        <w:t>Support serving satellite ephemeris format bit allocations for LEO/MEO/GEO based non-terrestrial access network.:</w:t>
      </w:r>
    </w:p>
    <w:p w14:paraId="34154F1E" w14:textId="77777777" w:rsidR="002A21A1" w:rsidRPr="00643833" w:rsidRDefault="002A21A1" w:rsidP="002A21A1">
      <w:pPr>
        <w:numPr>
          <w:ilvl w:val="0"/>
          <w:numId w:val="44"/>
        </w:numPr>
        <w:rPr>
          <w:lang w:eastAsia="zh-TW"/>
        </w:rPr>
      </w:pPr>
      <w:r w:rsidRPr="00643833">
        <w:rPr>
          <w:lang w:eastAsia="zh-TW"/>
        </w:rPr>
        <w:t xml:space="preserve">Position and velocity state vector ephemeris format [17 bytes payload]. </w:t>
      </w:r>
    </w:p>
    <w:p w14:paraId="308901A0" w14:textId="77777777" w:rsidR="002A21A1" w:rsidRPr="00643833" w:rsidRDefault="002A21A1" w:rsidP="002A21A1">
      <w:pPr>
        <w:numPr>
          <w:ilvl w:val="1"/>
          <w:numId w:val="45"/>
        </w:numPr>
        <w:rPr>
          <w:lang w:eastAsia="zh-TW"/>
        </w:rPr>
      </w:pPr>
      <w:r w:rsidRPr="00643833">
        <w:rPr>
          <w:lang w:eastAsia="zh-TW"/>
        </w:rPr>
        <w:t>The field size for position [m]  is [78 bits]</w:t>
      </w:r>
    </w:p>
    <w:p w14:paraId="131014CB" w14:textId="77777777" w:rsidR="002A21A1" w:rsidRPr="00643833" w:rsidRDefault="002A21A1" w:rsidP="002A21A1">
      <w:pPr>
        <w:numPr>
          <w:ilvl w:val="2"/>
          <w:numId w:val="45"/>
        </w:numPr>
        <w:rPr>
          <w:lang w:eastAsia="zh-TW"/>
        </w:rPr>
      </w:pPr>
      <w:r w:rsidRPr="00643833">
        <w:rPr>
          <w:lang w:eastAsia="zh-TW"/>
        </w:rPr>
        <w:t>Position range is driven by GEO : +/- 42 200 km</w:t>
      </w:r>
    </w:p>
    <w:p w14:paraId="6AFA7607" w14:textId="77777777" w:rsidR="002A21A1" w:rsidRPr="00643833" w:rsidRDefault="002A21A1" w:rsidP="002A21A1">
      <w:pPr>
        <w:numPr>
          <w:ilvl w:val="2"/>
          <w:numId w:val="45"/>
        </w:numPr>
        <w:rPr>
          <w:lang w:eastAsia="zh-TW"/>
        </w:rPr>
      </w:pPr>
      <w:r w:rsidRPr="00643833">
        <w:rPr>
          <w:lang w:eastAsia="zh-TW"/>
        </w:rPr>
        <w:t>The quantization step is [1.3m] for position</w:t>
      </w:r>
    </w:p>
    <w:p w14:paraId="258ED2EC" w14:textId="77777777" w:rsidR="002A21A1" w:rsidRPr="00643833" w:rsidRDefault="002A21A1" w:rsidP="002A21A1">
      <w:pPr>
        <w:numPr>
          <w:ilvl w:val="1"/>
          <w:numId w:val="45"/>
        </w:numPr>
        <w:rPr>
          <w:lang w:eastAsia="zh-TW"/>
        </w:rPr>
      </w:pPr>
      <w:r w:rsidRPr="00643833">
        <w:rPr>
          <w:lang w:eastAsia="zh-TW"/>
        </w:rPr>
        <w:t>The field size for velocity [m/s] is [54 bits]</w:t>
      </w:r>
    </w:p>
    <w:p w14:paraId="733E5C42" w14:textId="77777777" w:rsidR="002A21A1" w:rsidRPr="00643833" w:rsidRDefault="002A21A1" w:rsidP="002A21A1">
      <w:pPr>
        <w:numPr>
          <w:ilvl w:val="2"/>
          <w:numId w:val="45"/>
        </w:numPr>
        <w:rPr>
          <w:lang w:eastAsia="zh-TW"/>
        </w:rPr>
      </w:pPr>
      <w:r w:rsidRPr="00643833">
        <w:rPr>
          <w:lang w:eastAsia="zh-TW"/>
        </w:rPr>
        <w:t>Velocity range is driven by LEO@600 km: +/- 8000 m/s</w:t>
      </w:r>
    </w:p>
    <w:p w14:paraId="3A66367B" w14:textId="77777777" w:rsidR="002A21A1" w:rsidRPr="00643833" w:rsidRDefault="002A21A1" w:rsidP="002A21A1">
      <w:pPr>
        <w:numPr>
          <w:ilvl w:val="2"/>
          <w:numId w:val="45"/>
        </w:numPr>
        <w:rPr>
          <w:lang w:eastAsia="zh-TW"/>
        </w:rPr>
      </w:pPr>
      <w:r w:rsidRPr="00643833">
        <w:rPr>
          <w:lang w:eastAsia="zh-TW"/>
        </w:rPr>
        <w:t>The quantization step is [0.06 m/s] for Velocity</w:t>
      </w:r>
    </w:p>
    <w:p w14:paraId="7E44D2BD" w14:textId="77777777" w:rsidR="002A21A1" w:rsidRPr="00643833" w:rsidRDefault="002A21A1" w:rsidP="002A21A1">
      <w:pPr>
        <w:numPr>
          <w:ilvl w:val="0"/>
          <w:numId w:val="44"/>
        </w:numPr>
        <w:rPr>
          <w:lang w:eastAsia="zh-TW"/>
        </w:rPr>
      </w:pPr>
      <w:r w:rsidRPr="00643833">
        <w:rPr>
          <w:lang w:eastAsia="zh-TW"/>
        </w:rPr>
        <w:t>Orbital parameter ephemeris format [18 byte payload]</w:t>
      </w:r>
    </w:p>
    <w:p w14:paraId="3155967F" w14:textId="77777777" w:rsidR="002A21A1" w:rsidRPr="00643833" w:rsidRDefault="002A21A1" w:rsidP="002A21A1">
      <w:pPr>
        <w:numPr>
          <w:ilvl w:val="1"/>
          <w:numId w:val="46"/>
        </w:numPr>
        <w:rPr>
          <w:lang w:eastAsia="zh-TW"/>
        </w:rPr>
      </w:pPr>
      <w:r w:rsidRPr="00643833">
        <w:rPr>
          <w:lang w:eastAsia="zh-TW"/>
        </w:rPr>
        <w:t>Semi-major axis α [m] is [33 bits]</w:t>
      </w:r>
    </w:p>
    <w:p w14:paraId="3B7B471A" w14:textId="77777777" w:rsidR="002A21A1" w:rsidRPr="00643833" w:rsidRDefault="002A21A1" w:rsidP="002A21A1">
      <w:pPr>
        <w:numPr>
          <w:ilvl w:val="2"/>
          <w:numId w:val="46"/>
        </w:numPr>
        <w:rPr>
          <w:lang w:val="fr-FR" w:eastAsia="zh-TW"/>
        </w:rPr>
      </w:pPr>
      <w:r w:rsidRPr="00643833">
        <w:rPr>
          <w:lang w:eastAsia="zh-TW"/>
        </w:rPr>
        <w:t>Range: [6500, 43000]km</w:t>
      </w:r>
    </w:p>
    <w:p w14:paraId="0363766F" w14:textId="77777777" w:rsidR="002A21A1" w:rsidRPr="00643833" w:rsidRDefault="002A21A1" w:rsidP="002A21A1">
      <w:pPr>
        <w:numPr>
          <w:ilvl w:val="1"/>
          <w:numId w:val="46"/>
        </w:numPr>
        <w:rPr>
          <w:lang w:eastAsia="zh-TW"/>
        </w:rPr>
      </w:pPr>
      <w:r w:rsidRPr="00643833">
        <w:rPr>
          <w:lang w:eastAsia="zh-TW"/>
        </w:rPr>
        <w:t>Eccentricity e is [19 bits]</w:t>
      </w:r>
    </w:p>
    <w:p w14:paraId="19C32677" w14:textId="77777777" w:rsidR="002A21A1" w:rsidRPr="00643833" w:rsidRDefault="002A21A1" w:rsidP="002A21A1">
      <w:pPr>
        <w:numPr>
          <w:ilvl w:val="2"/>
          <w:numId w:val="46"/>
        </w:numPr>
        <w:rPr>
          <w:lang w:eastAsia="zh-TW"/>
        </w:rPr>
      </w:pPr>
      <w:r w:rsidRPr="00643833">
        <w:rPr>
          <w:lang w:eastAsia="zh-TW"/>
        </w:rPr>
        <w:t>Range: ≤ 0.015</w:t>
      </w:r>
    </w:p>
    <w:p w14:paraId="6EA76829" w14:textId="77777777" w:rsidR="002A21A1" w:rsidRPr="00643833" w:rsidRDefault="002A21A1" w:rsidP="002A21A1">
      <w:pPr>
        <w:numPr>
          <w:ilvl w:val="1"/>
          <w:numId w:val="46"/>
        </w:numPr>
        <w:rPr>
          <w:lang w:eastAsia="zh-TW"/>
        </w:rPr>
      </w:pPr>
      <w:r w:rsidRPr="00643833">
        <w:rPr>
          <w:lang w:eastAsia="zh-TW"/>
        </w:rPr>
        <w:t xml:space="preserve">Argument of periapsis ω [rad] is [24 bits] </w:t>
      </w:r>
    </w:p>
    <w:p w14:paraId="2753F14B" w14:textId="77777777" w:rsidR="002A21A1" w:rsidRPr="00643833" w:rsidRDefault="002A21A1" w:rsidP="002A21A1">
      <w:pPr>
        <w:numPr>
          <w:ilvl w:val="2"/>
          <w:numId w:val="46"/>
        </w:numPr>
        <w:rPr>
          <w:lang w:val="fr-FR" w:eastAsia="zh-TW"/>
        </w:rPr>
      </w:pPr>
      <w:r w:rsidRPr="00643833">
        <w:rPr>
          <w:lang w:eastAsia="zh-TW"/>
        </w:rPr>
        <w:lastRenderedPageBreak/>
        <w:t>Range: [0, 2π]</w:t>
      </w:r>
    </w:p>
    <w:p w14:paraId="5A5CA296" w14:textId="77777777" w:rsidR="002A21A1" w:rsidRPr="00643833" w:rsidRDefault="002A21A1" w:rsidP="002A21A1">
      <w:pPr>
        <w:numPr>
          <w:ilvl w:val="1"/>
          <w:numId w:val="46"/>
        </w:numPr>
        <w:rPr>
          <w:lang w:eastAsia="zh-TW"/>
        </w:rPr>
      </w:pPr>
      <w:r w:rsidRPr="00643833">
        <w:rPr>
          <w:lang w:eastAsia="zh-TW"/>
        </w:rPr>
        <w:t>Longitude of ascending node Ω [rad] is [21 bits]</w:t>
      </w:r>
    </w:p>
    <w:p w14:paraId="2ED63440" w14:textId="77777777" w:rsidR="002A21A1" w:rsidRPr="00643833" w:rsidRDefault="002A21A1" w:rsidP="002A21A1">
      <w:pPr>
        <w:numPr>
          <w:ilvl w:val="2"/>
          <w:numId w:val="46"/>
        </w:numPr>
        <w:rPr>
          <w:lang w:val="fr-FR" w:eastAsia="zh-TW"/>
        </w:rPr>
      </w:pPr>
      <w:r w:rsidRPr="00643833">
        <w:rPr>
          <w:lang w:eastAsia="zh-TW"/>
        </w:rPr>
        <w:t>Range: [-</w:t>
      </w:r>
      <w:r w:rsidRPr="00643833">
        <w:t>180</w:t>
      </w:r>
      <w:r w:rsidRPr="00643833">
        <w:rPr>
          <w:vertAlign w:val="superscript"/>
        </w:rPr>
        <w:t>o</w:t>
      </w:r>
      <w:r w:rsidRPr="00643833">
        <w:t xml:space="preserve"> </w:t>
      </w:r>
      <w:r w:rsidRPr="00643833">
        <w:rPr>
          <w:lang w:eastAsia="zh-TW"/>
        </w:rPr>
        <w:t>, +</w:t>
      </w:r>
      <w:r w:rsidRPr="00643833">
        <w:t>180</w:t>
      </w:r>
      <w:r w:rsidRPr="00643833">
        <w:rPr>
          <w:vertAlign w:val="superscript"/>
        </w:rPr>
        <w:t>o</w:t>
      </w:r>
      <w:r w:rsidRPr="00643833">
        <w:rPr>
          <w:lang w:eastAsia="zh-TW"/>
        </w:rPr>
        <w:t>]</w:t>
      </w:r>
    </w:p>
    <w:p w14:paraId="6A9F5A55" w14:textId="77777777" w:rsidR="002A21A1" w:rsidRPr="00643833" w:rsidRDefault="002A21A1" w:rsidP="002A21A1">
      <w:pPr>
        <w:numPr>
          <w:ilvl w:val="1"/>
          <w:numId w:val="46"/>
        </w:numPr>
        <w:rPr>
          <w:lang w:eastAsia="zh-TW"/>
        </w:rPr>
      </w:pPr>
      <w:r w:rsidRPr="00643833">
        <w:rPr>
          <w:lang w:eastAsia="zh-TW"/>
        </w:rPr>
        <w:t>Inclination i [rad] is [20 bits]</w:t>
      </w:r>
    </w:p>
    <w:p w14:paraId="7E595BF9" w14:textId="77777777" w:rsidR="002A21A1" w:rsidRPr="00643833" w:rsidRDefault="002A21A1" w:rsidP="002A21A1">
      <w:pPr>
        <w:numPr>
          <w:ilvl w:val="2"/>
          <w:numId w:val="46"/>
        </w:numPr>
        <w:rPr>
          <w:lang w:val="fr-FR" w:eastAsia="zh-TW"/>
        </w:rPr>
      </w:pPr>
      <w:r w:rsidRPr="00643833">
        <w:rPr>
          <w:lang w:eastAsia="zh-TW"/>
        </w:rPr>
        <w:t>Range: [-</w:t>
      </w:r>
      <w:r w:rsidRPr="00643833">
        <w:t>90</w:t>
      </w:r>
      <w:r w:rsidRPr="00643833">
        <w:rPr>
          <w:vertAlign w:val="superscript"/>
        </w:rPr>
        <w:t>o</w:t>
      </w:r>
      <w:r w:rsidRPr="00643833">
        <w:t xml:space="preserve">  </w:t>
      </w:r>
      <w:r w:rsidRPr="00643833">
        <w:rPr>
          <w:lang w:eastAsia="zh-TW"/>
        </w:rPr>
        <w:t>, +</w:t>
      </w:r>
      <w:r w:rsidRPr="00643833">
        <w:t>90</w:t>
      </w:r>
      <w:r w:rsidRPr="00643833">
        <w:rPr>
          <w:vertAlign w:val="superscript"/>
        </w:rPr>
        <w:t>o</w:t>
      </w:r>
      <w:r w:rsidRPr="00643833">
        <w:t xml:space="preserve"> </w:t>
      </w:r>
      <w:r w:rsidRPr="00643833">
        <w:rPr>
          <w:lang w:eastAsia="zh-TW"/>
        </w:rPr>
        <w:t>]</w:t>
      </w:r>
    </w:p>
    <w:p w14:paraId="452A4B47" w14:textId="77777777" w:rsidR="002A21A1" w:rsidRPr="00643833" w:rsidRDefault="002A21A1" w:rsidP="002A21A1">
      <w:pPr>
        <w:numPr>
          <w:ilvl w:val="1"/>
          <w:numId w:val="46"/>
        </w:numPr>
        <w:rPr>
          <w:lang w:eastAsia="zh-TW"/>
        </w:rPr>
      </w:pPr>
      <w:r w:rsidRPr="00643833">
        <w:rPr>
          <w:lang w:eastAsia="zh-TW"/>
        </w:rPr>
        <w:t>Mean anomaly M [rad] at epoch time t</w:t>
      </w:r>
      <w:r w:rsidRPr="00643833">
        <w:rPr>
          <w:vertAlign w:val="subscript"/>
          <w:lang w:eastAsia="zh-TW"/>
        </w:rPr>
        <w:t>o</w:t>
      </w:r>
      <w:r w:rsidRPr="00643833">
        <w:rPr>
          <w:lang w:eastAsia="zh-TW"/>
        </w:rPr>
        <w:t xml:space="preserve"> is [24 bits]</w:t>
      </w:r>
    </w:p>
    <w:p w14:paraId="0296CB52" w14:textId="77777777" w:rsidR="002A21A1" w:rsidRPr="00643833" w:rsidRDefault="002A21A1" w:rsidP="002A21A1">
      <w:pPr>
        <w:numPr>
          <w:ilvl w:val="2"/>
          <w:numId w:val="46"/>
        </w:numPr>
        <w:rPr>
          <w:lang w:val="fr-FR" w:eastAsia="zh-TW"/>
        </w:rPr>
      </w:pPr>
      <w:r w:rsidRPr="00643833">
        <w:rPr>
          <w:lang w:eastAsia="zh-TW"/>
        </w:rPr>
        <w:t>Range: [0, 2π]</w:t>
      </w:r>
    </w:p>
    <w:p w14:paraId="6E02CB2C" w14:textId="77777777" w:rsidR="002A21A1" w:rsidRPr="00643833" w:rsidRDefault="002A21A1" w:rsidP="002A21A1">
      <w:pPr>
        <w:rPr>
          <w:lang w:eastAsia="ko-KR"/>
        </w:rPr>
      </w:pPr>
      <w:r w:rsidRPr="00643833">
        <w:rPr>
          <w:lang w:eastAsia="zh-TW"/>
        </w:rPr>
        <w:t>FFS: Additional enhancement to optimize the signalling overhead.</w:t>
      </w:r>
    </w:p>
    <w:p w14:paraId="7C3954A3" w14:textId="77777777" w:rsidR="002A21A1" w:rsidRPr="00643833" w:rsidRDefault="002A21A1" w:rsidP="002A21A1">
      <w:r w:rsidRPr="00643833">
        <w:rPr>
          <w:lang w:eastAsia="zh-TW"/>
        </w:rPr>
        <w:t>FFS: Ephemeris format bit allocations for HAPS</w:t>
      </w:r>
    </w:p>
    <w:p w14:paraId="47DB2324" w14:textId="3474CD3B" w:rsidR="00AB0886" w:rsidRDefault="00AB0886" w:rsidP="00117FBB">
      <w:pPr>
        <w:spacing w:after="0"/>
        <w:jc w:val="both"/>
        <w:rPr>
          <w:szCs w:val="22"/>
        </w:rPr>
      </w:pPr>
    </w:p>
    <w:p w14:paraId="5AD5F3F4" w14:textId="16917316" w:rsidR="002A21A1" w:rsidRDefault="002A21A1" w:rsidP="00117FBB">
      <w:pPr>
        <w:spacing w:after="0"/>
        <w:jc w:val="both"/>
        <w:rPr>
          <w:szCs w:val="22"/>
        </w:rPr>
      </w:pPr>
      <w:r>
        <w:rPr>
          <w:szCs w:val="22"/>
        </w:rPr>
        <w:t>We propose to re-use the following NR NTN agreements for IoT NTN:</w:t>
      </w:r>
    </w:p>
    <w:p w14:paraId="64F8CA70" w14:textId="77777777" w:rsidR="002A21A1" w:rsidRDefault="002A21A1" w:rsidP="00117FBB">
      <w:pPr>
        <w:spacing w:after="0"/>
        <w:jc w:val="both"/>
        <w:rPr>
          <w:szCs w:val="22"/>
        </w:rPr>
      </w:pPr>
    </w:p>
    <w:p w14:paraId="51953539" w14:textId="2AA37849" w:rsidR="002A21A1" w:rsidRPr="00A30967" w:rsidRDefault="00696028" w:rsidP="002A21A1">
      <w:pPr>
        <w:rPr>
          <w:i/>
          <w:lang w:val="en-US" w:eastAsia="x-none"/>
        </w:rPr>
      </w:pPr>
      <w:r>
        <w:rPr>
          <w:b/>
          <w:i/>
          <w:lang w:val="en-US" w:eastAsia="x-none"/>
        </w:rPr>
        <w:t>Proposal 8</w:t>
      </w:r>
      <w:r w:rsidR="002A21A1" w:rsidRPr="002A21A1">
        <w:rPr>
          <w:b/>
          <w:i/>
          <w:lang w:val="en-US" w:eastAsia="x-none"/>
        </w:rPr>
        <w:t xml:space="preserve">: </w:t>
      </w:r>
      <w:r w:rsidR="002A21A1" w:rsidRPr="00A30967">
        <w:rPr>
          <w:i/>
          <w:lang w:val="en-US" w:eastAsia="x-none"/>
        </w:rPr>
        <w:t>Common TA may include parameter(s) indicating timing drift.</w:t>
      </w:r>
    </w:p>
    <w:p w14:paraId="6427AC23" w14:textId="77777777" w:rsidR="002A21A1" w:rsidRPr="00A30967" w:rsidRDefault="002A21A1" w:rsidP="002A21A1">
      <w:pPr>
        <w:numPr>
          <w:ilvl w:val="0"/>
          <w:numId w:val="38"/>
        </w:numPr>
        <w:tabs>
          <w:tab w:val="left" w:pos="720"/>
        </w:tabs>
        <w:spacing w:after="0"/>
        <w:rPr>
          <w:i/>
          <w:lang w:val="en-US" w:eastAsia="x-none"/>
        </w:rPr>
      </w:pPr>
      <w:r w:rsidRPr="00A30967">
        <w:rPr>
          <w:i/>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377B146A" w14:textId="77777777" w:rsidR="002A21A1" w:rsidRPr="002A21A1" w:rsidRDefault="002A21A1" w:rsidP="00117FBB">
      <w:pPr>
        <w:spacing w:after="0"/>
        <w:jc w:val="both"/>
        <w:rPr>
          <w:szCs w:val="22"/>
          <w:lang w:val="en-US"/>
        </w:rPr>
      </w:pPr>
    </w:p>
    <w:p w14:paraId="099B72E5" w14:textId="77777777" w:rsidR="009D60D6" w:rsidRDefault="009D60D6" w:rsidP="009463B2">
      <w:pPr>
        <w:spacing w:after="0"/>
        <w:jc w:val="both"/>
        <w:rPr>
          <w:szCs w:val="22"/>
        </w:rPr>
      </w:pPr>
    </w:p>
    <w:p w14:paraId="1F6B3145" w14:textId="295C3B3F" w:rsidR="002A21A1" w:rsidRPr="00A30967" w:rsidRDefault="00696028" w:rsidP="002A21A1">
      <w:pPr>
        <w:rPr>
          <w:i/>
          <w:lang w:val="en-US" w:eastAsia="x-none"/>
        </w:rPr>
      </w:pPr>
      <w:r>
        <w:rPr>
          <w:b/>
          <w:i/>
          <w:lang w:val="en-US" w:eastAsia="x-none"/>
        </w:rPr>
        <w:t>Proposal 9</w:t>
      </w:r>
      <w:r w:rsidR="002A21A1">
        <w:rPr>
          <w:b/>
          <w:i/>
          <w:lang w:val="en-US" w:eastAsia="x-none"/>
        </w:rPr>
        <w:t xml:space="preserve">: </w:t>
      </w:r>
      <w:r w:rsidR="002A21A1" w:rsidRPr="00A30967">
        <w:rPr>
          <w:i/>
          <w:lang w:val="en-US" w:eastAsia="x-none"/>
        </w:rPr>
        <w:t>Common TA Epoch time is implicitly known as a reference time defined by the starting time of a DL slot and/or frame.</w:t>
      </w:r>
    </w:p>
    <w:p w14:paraId="6E4DF164" w14:textId="77777777" w:rsidR="002A21A1" w:rsidRPr="00A30967" w:rsidRDefault="002A21A1" w:rsidP="002A21A1">
      <w:pPr>
        <w:numPr>
          <w:ilvl w:val="0"/>
          <w:numId w:val="40"/>
        </w:numPr>
        <w:spacing w:after="0"/>
        <w:rPr>
          <w:i/>
          <w:lang w:val="en-US" w:eastAsia="x-none"/>
        </w:rPr>
      </w:pPr>
      <w:r w:rsidRPr="00A30967">
        <w:rPr>
          <w:i/>
          <w:lang w:val="en-US" w:eastAsia="x-none"/>
        </w:rPr>
        <w:t>FFS: Whether this starting time is given by predefined rule or it is indicated by the Network</w:t>
      </w:r>
    </w:p>
    <w:p w14:paraId="3F32748D" w14:textId="77777777" w:rsidR="002A21A1" w:rsidRPr="00A30967" w:rsidRDefault="002A21A1" w:rsidP="002A21A1">
      <w:pPr>
        <w:numPr>
          <w:ilvl w:val="1"/>
          <w:numId w:val="41"/>
        </w:numPr>
        <w:spacing w:after="0"/>
        <w:rPr>
          <w:i/>
          <w:lang w:val="en-US" w:eastAsia="x-none"/>
        </w:rPr>
      </w:pPr>
      <w:r w:rsidRPr="00A30967">
        <w:rPr>
          <w:i/>
          <w:lang w:val="en-US" w:eastAsia="x-none"/>
        </w:rPr>
        <w:t>Note: “implicitly known” means that UTC is not provided to define the Common TA epoch time.</w:t>
      </w:r>
    </w:p>
    <w:p w14:paraId="655793DF" w14:textId="77777777" w:rsidR="002A21A1" w:rsidRPr="002A21A1" w:rsidRDefault="002A21A1" w:rsidP="009463B2">
      <w:pPr>
        <w:spacing w:after="0"/>
        <w:jc w:val="both"/>
        <w:rPr>
          <w:szCs w:val="22"/>
          <w:lang w:val="en-US"/>
        </w:rPr>
      </w:pPr>
    </w:p>
    <w:p w14:paraId="6BD0ADCC" w14:textId="77777777" w:rsidR="002A21A1" w:rsidRDefault="002A21A1" w:rsidP="009463B2">
      <w:pPr>
        <w:spacing w:after="0"/>
        <w:jc w:val="both"/>
        <w:rPr>
          <w:szCs w:val="22"/>
        </w:rPr>
      </w:pPr>
    </w:p>
    <w:p w14:paraId="69E16119" w14:textId="555C9B94" w:rsidR="002A21A1" w:rsidRPr="002A21A1" w:rsidRDefault="00696028" w:rsidP="002A21A1">
      <w:pPr>
        <w:rPr>
          <w:b/>
          <w:i/>
          <w:lang w:val="en-US" w:eastAsia="x-none"/>
        </w:rPr>
      </w:pPr>
      <w:r>
        <w:rPr>
          <w:b/>
          <w:i/>
          <w:lang w:val="en-US" w:eastAsia="x-none"/>
        </w:rPr>
        <w:t>Proposal 10</w:t>
      </w:r>
      <w:r w:rsidR="002A21A1" w:rsidRPr="002A21A1">
        <w:rPr>
          <w:b/>
          <w:i/>
          <w:lang w:val="en-US" w:eastAsia="x-none"/>
        </w:rPr>
        <w:t xml:space="preserve">: </w:t>
      </w:r>
      <w:r w:rsidR="002A21A1" w:rsidRPr="00A30967">
        <w:rPr>
          <w:i/>
          <w:lang w:val="en-US" w:eastAsia="x-none"/>
        </w:rPr>
        <w:t>In NTN, the Network may optionally indicate one or more of the following parameters:</w:t>
      </w:r>
    </w:p>
    <w:p w14:paraId="0656F70B" w14:textId="77777777" w:rsidR="002A21A1" w:rsidRPr="00A30967" w:rsidRDefault="002A21A1" w:rsidP="002A21A1">
      <w:pPr>
        <w:pStyle w:val="ListParagraph"/>
        <w:numPr>
          <w:ilvl w:val="0"/>
          <w:numId w:val="43"/>
        </w:numPr>
        <w:spacing w:after="100" w:afterAutospacing="1"/>
        <w:rPr>
          <w:i/>
        </w:rPr>
      </w:pPr>
      <w:r w:rsidRPr="00A30967">
        <w:rPr>
          <w:i/>
        </w:rPr>
        <w:t>Common TA , Common TA drift rate and Common TA drift rate variation.</w:t>
      </w:r>
    </w:p>
    <w:p w14:paraId="5150173E" w14:textId="77777777" w:rsidR="002A21A1" w:rsidRPr="00A30967" w:rsidRDefault="002A21A1" w:rsidP="002A21A1">
      <w:pPr>
        <w:pStyle w:val="ListParagraph"/>
        <w:numPr>
          <w:ilvl w:val="0"/>
          <w:numId w:val="43"/>
        </w:numPr>
        <w:spacing w:before="100" w:beforeAutospacing="1" w:after="100" w:afterAutospacing="1"/>
        <w:rPr>
          <w:i/>
          <w:lang w:val="en-US"/>
        </w:rPr>
      </w:pPr>
      <w:r w:rsidRPr="00A30967">
        <w:rPr>
          <w:i/>
        </w:rPr>
        <w:t>FFS: Common TA third order derivative.</w:t>
      </w:r>
    </w:p>
    <w:p w14:paraId="089892D9" w14:textId="77777777" w:rsidR="002A21A1" w:rsidRPr="00A30967" w:rsidRDefault="002A21A1" w:rsidP="002A21A1">
      <w:pPr>
        <w:pStyle w:val="ListParagraph"/>
        <w:numPr>
          <w:ilvl w:val="0"/>
          <w:numId w:val="43"/>
        </w:numPr>
        <w:spacing w:before="100" w:beforeAutospacing="1" w:after="100" w:afterAutospacing="1"/>
        <w:rPr>
          <w:color w:val="000000"/>
          <w:lang w:val="en-US"/>
        </w:rPr>
      </w:pPr>
      <w:r w:rsidRPr="00A30967">
        <w:rPr>
          <w:i/>
          <w:color w:val="000000"/>
          <w:lang w:val="en-US"/>
        </w:rPr>
        <w:t>FFS: Details of combination of Common TA parameters</w:t>
      </w:r>
    </w:p>
    <w:p w14:paraId="6070FE87" w14:textId="33E3F5AB" w:rsidR="002A21A1" w:rsidRPr="002A21A1" w:rsidRDefault="00696028" w:rsidP="009463B2">
      <w:pPr>
        <w:spacing w:after="0"/>
        <w:jc w:val="both"/>
        <w:rPr>
          <w:b/>
          <w:i/>
          <w:szCs w:val="22"/>
          <w:lang w:val="en-US"/>
        </w:rPr>
      </w:pPr>
      <w:r>
        <w:rPr>
          <w:b/>
          <w:i/>
          <w:szCs w:val="22"/>
          <w:lang w:val="en-US"/>
        </w:rPr>
        <w:t>Proposal 11</w:t>
      </w:r>
      <w:r w:rsidR="002A21A1" w:rsidRPr="002A21A1">
        <w:rPr>
          <w:b/>
          <w:i/>
          <w:szCs w:val="22"/>
          <w:lang w:val="en-US"/>
        </w:rPr>
        <w:t>:</w:t>
      </w:r>
    </w:p>
    <w:p w14:paraId="1B535A70" w14:textId="71A97B58" w:rsidR="002A21A1" w:rsidRPr="00A30967" w:rsidRDefault="002A21A1" w:rsidP="002A21A1">
      <w:pPr>
        <w:pStyle w:val="ListParagraph"/>
        <w:numPr>
          <w:ilvl w:val="0"/>
          <w:numId w:val="43"/>
        </w:numPr>
        <w:spacing w:after="0"/>
        <w:rPr>
          <w:i/>
        </w:rPr>
      </w:pPr>
      <w:r w:rsidRPr="00A30967">
        <w:rPr>
          <w:i/>
        </w:rPr>
        <w:t>The granularity of Common TA is set to be</w:t>
      </w:r>
      <w:r w:rsidR="00696028" w:rsidRPr="00A30967">
        <w:rPr>
          <w:i/>
        </w:rPr>
        <w:t xml:space="preserve"> 1.T</w:t>
      </w:r>
      <w:r w:rsidR="00696028" w:rsidRPr="00A30967">
        <w:rPr>
          <w:i/>
          <w:vertAlign w:val="subscript"/>
        </w:rPr>
        <w:t>s</w:t>
      </w:r>
      <w:r w:rsidR="00696028" w:rsidRPr="00A30967">
        <w:rPr>
          <w:i/>
        </w:rPr>
        <w:t xml:space="preserve"> </w:t>
      </w:r>
      <w:r w:rsidRPr="00A30967">
        <w:rPr>
          <w:i/>
        </w:rPr>
        <w:t xml:space="preserve"> </w:t>
      </w:r>
    </w:p>
    <w:p w14:paraId="240561AB" w14:textId="77777777" w:rsidR="009D60D6" w:rsidRDefault="009D60D6" w:rsidP="009463B2">
      <w:pPr>
        <w:spacing w:after="0"/>
        <w:jc w:val="both"/>
        <w:rPr>
          <w:szCs w:val="22"/>
          <w:lang w:val="en-US"/>
        </w:rPr>
      </w:pPr>
    </w:p>
    <w:p w14:paraId="7ED8BC0E" w14:textId="77777777" w:rsidR="00696028" w:rsidRDefault="00EF0070" w:rsidP="002A21A1">
      <w:pPr>
        <w:spacing w:after="0"/>
        <w:jc w:val="both"/>
        <w:rPr>
          <w:b/>
          <w:i/>
          <w:szCs w:val="22"/>
          <w:lang w:val="en-US"/>
        </w:rPr>
      </w:pPr>
      <w:r>
        <w:rPr>
          <w:b/>
          <w:i/>
          <w:szCs w:val="22"/>
          <w:lang w:val="en-US"/>
        </w:rPr>
        <w:t xml:space="preserve">Proposal </w:t>
      </w:r>
      <w:r w:rsidR="00696028">
        <w:rPr>
          <w:b/>
          <w:i/>
          <w:szCs w:val="22"/>
          <w:lang w:val="en-US"/>
        </w:rPr>
        <w:t>12</w:t>
      </w:r>
      <w:r w:rsidR="002A21A1" w:rsidRPr="002A21A1">
        <w:rPr>
          <w:b/>
          <w:i/>
          <w:szCs w:val="22"/>
          <w:lang w:val="en-US"/>
        </w:rPr>
        <w:t>:</w:t>
      </w:r>
    </w:p>
    <w:p w14:paraId="451F8B72" w14:textId="0B222691" w:rsidR="002A21A1" w:rsidRPr="00A30967" w:rsidRDefault="002A21A1" w:rsidP="00696028">
      <w:pPr>
        <w:pStyle w:val="ListParagraph"/>
        <w:numPr>
          <w:ilvl w:val="0"/>
          <w:numId w:val="40"/>
        </w:numPr>
        <w:spacing w:after="0"/>
        <w:jc w:val="both"/>
        <w:rPr>
          <w:i/>
          <w:szCs w:val="22"/>
          <w:lang w:val="en-US"/>
        </w:rPr>
      </w:pPr>
      <w:r w:rsidRPr="00A30967">
        <w:rPr>
          <w:i/>
          <w:u w:val="single"/>
          <w:lang w:eastAsia="x-none"/>
        </w:rPr>
        <w:t>Conclusion:</w:t>
      </w:r>
      <w:r w:rsidRPr="00A30967">
        <w:rPr>
          <w:i/>
          <w:szCs w:val="22"/>
          <w:lang w:val="en-US"/>
        </w:rPr>
        <w:t xml:space="preserve"> </w:t>
      </w:r>
      <w:r w:rsidRPr="00A30967">
        <w:rPr>
          <w:i/>
        </w:rPr>
        <w:t>Do not define a TA margin.</w:t>
      </w:r>
    </w:p>
    <w:p w14:paraId="66357FEF" w14:textId="77777777" w:rsidR="002A21A1" w:rsidRPr="00696028" w:rsidRDefault="002A21A1" w:rsidP="002A21A1">
      <w:pPr>
        <w:rPr>
          <w:lang w:val="en-US"/>
        </w:rPr>
      </w:pPr>
    </w:p>
    <w:p w14:paraId="3896B91B" w14:textId="50F765D5" w:rsidR="002A21A1" w:rsidRPr="00A30967" w:rsidRDefault="00696028" w:rsidP="002A21A1">
      <w:pPr>
        <w:rPr>
          <w:i/>
        </w:rPr>
      </w:pPr>
      <w:r>
        <w:rPr>
          <w:b/>
          <w:i/>
        </w:rPr>
        <w:t>Proposal 13</w:t>
      </w:r>
      <w:r w:rsidR="002A21A1" w:rsidRPr="002A21A1">
        <w:rPr>
          <w:b/>
          <w:i/>
        </w:rPr>
        <w:t>:</w:t>
      </w:r>
      <w:r w:rsidR="002A21A1">
        <w:rPr>
          <w:b/>
          <w:i/>
        </w:rPr>
        <w:t xml:space="preserve"> </w:t>
      </w:r>
      <w:r w:rsidR="002A21A1" w:rsidRPr="00A30967">
        <w:rPr>
          <w:i/>
          <w:lang w:eastAsia="zh-TW"/>
        </w:rPr>
        <w:t>Support serving satellite ephemeris format bit allocations for LEO/MEO/GEO based non-terrestrial access network.:</w:t>
      </w:r>
    </w:p>
    <w:p w14:paraId="09481ABA" w14:textId="77777777" w:rsidR="002A21A1" w:rsidRPr="00A30967" w:rsidRDefault="002A21A1" w:rsidP="002A21A1">
      <w:pPr>
        <w:numPr>
          <w:ilvl w:val="0"/>
          <w:numId w:val="44"/>
        </w:numPr>
        <w:ind w:left="360"/>
        <w:rPr>
          <w:i/>
          <w:lang w:eastAsia="zh-TW"/>
        </w:rPr>
      </w:pPr>
      <w:r w:rsidRPr="00A30967">
        <w:rPr>
          <w:i/>
          <w:lang w:eastAsia="zh-TW"/>
        </w:rPr>
        <w:t xml:space="preserve">Position and velocity state vector ephemeris format [17 bytes payload]. </w:t>
      </w:r>
    </w:p>
    <w:p w14:paraId="2E3603D9" w14:textId="77777777" w:rsidR="002A21A1" w:rsidRPr="00A30967" w:rsidRDefault="002A21A1" w:rsidP="002A21A1">
      <w:pPr>
        <w:numPr>
          <w:ilvl w:val="1"/>
          <w:numId w:val="45"/>
        </w:numPr>
        <w:ind w:left="1080"/>
        <w:rPr>
          <w:i/>
          <w:lang w:eastAsia="zh-TW"/>
        </w:rPr>
      </w:pPr>
      <w:r w:rsidRPr="00A30967">
        <w:rPr>
          <w:i/>
          <w:lang w:eastAsia="zh-TW"/>
        </w:rPr>
        <w:t>The field size for position [m]  is [78 bits]</w:t>
      </w:r>
    </w:p>
    <w:p w14:paraId="693E7119" w14:textId="77777777" w:rsidR="002A21A1" w:rsidRPr="00A30967" w:rsidRDefault="002A21A1" w:rsidP="002A21A1">
      <w:pPr>
        <w:numPr>
          <w:ilvl w:val="2"/>
          <w:numId w:val="45"/>
        </w:numPr>
        <w:ind w:left="1800"/>
        <w:rPr>
          <w:i/>
          <w:lang w:eastAsia="zh-TW"/>
        </w:rPr>
      </w:pPr>
      <w:r w:rsidRPr="00A30967">
        <w:rPr>
          <w:i/>
          <w:lang w:eastAsia="zh-TW"/>
        </w:rPr>
        <w:t>Position range is driven by GEO : +/- 42 200 km</w:t>
      </w:r>
    </w:p>
    <w:p w14:paraId="1B85C10C" w14:textId="77777777" w:rsidR="002A21A1" w:rsidRPr="00A30967" w:rsidRDefault="002A21A1" w:rsidP="002A21A1">
      <w:pPr>
        <w:numPr>
          <w:ilvl w:val="2"/>
          <w:numId w:val="45"/>
        </w:numPr>
        <w:ind w:left="1800"/>
        <w:rPr>
          <w:i/>
          <w:lang w:eastAsia="zh-TW"/>
        </w:rPr>
      </w:pPr>
      <w:r w:rsidRPr="00A30967">
        <w:rPr>
          <w:i/>
          <w:lang w:eastAsia="zh-TW"/>
        </w:rPr>
        <w:t>The quantization step is [1.3m] for position</w:t>
      </w:r>
    </w:p>
    <w:p w14:paraId="754BB196" w14:textId="77777777" w:rsidR="002A21A1" w:rsidRPr="00A30967" w:rsidRDefault="002A21A1" w:rsidP="002A21A1">
      <w:pPr>
        <w:numPr>
          <w:ilvl w:val="1"/>
          <w:numId w:val="45"/>
        </w:numPr>
        <w:ind w:left="1080"/>
        <w:rPr>
          <w:i/>
          <w:lang w:eastAsia="zh-TW"/>
        </w:rPr>
      </w:pPr>
      <w:r w:rsidRPr="00A30967">
        <w:rPr>
          <w:i/>
          <w:lang w:eastAsia="zh-TW"/>
        </w:rPr>
        <w:t>The field size for velocity [m/s] is [54 bits]</w:t>
      </w:r>
    </w:p>
    <w:p w14:paraId="73E8CB97" w14:textId="77777777" w:rsidR="002A21A1" w:rsidRPr="00A30967" w:rsidRDefault="002A21A1" w:rsidP="002A21A1">
      <w:pPr>
        <w:numPr>
          <w:ilvl w:val="2"/>
          <w:numId w:val="45"/>
        </w:numPr>
        <w:ind w:left="1800"/>
        <w:rPr>
          <w:i/>
          <w:lang w:eastAsia="zh-TW"/>
        </w:rPr>
      </w:pPr>
      <w:r w:rsidRPr="00A30967">
        <w:rPr>
          <w:i/>
          <w:lang w:eastAsia="zh-TW"/>
        </w:rPr>
        <w:t>Velocity range is driven by LEO@600 km: +/- 8000 m/s</w:t>
      </w:r>
    </w:p>
    <w:p w14:paraId="44D742B0" w14:textId="77777777" w:rsidR="002A21A1" w:rsidRPr="00A30967" w:rsidRDefault="002A21A1" w:rsidP="002A21A1">
      <w:pPr>
        <w:numPr>
          <w:ilvl w:val="2"/>
          <w:numId w:val="45"/>
        </w:numPr>
        <w:ind w:left="1800"/>
        <w:rPr>
          <w:i/>
          <w:lang w:eastAsia="zh-TW"/>
        </w:rPr>
      </w:pPr>
      <w:r w:rsidRPr="00A30967">
        <w:rPr>
          <w:i/>
          <w:lang w:eastAsia="zh-TW"/>
        </w:rPr>
        <w:t>The quantization step is [0.06 m/s] for Velocity</w:t>
      </w:r>
    </w:p>
    <w:p w14:paraId="112623E5" w14:textId="77777777" w:rsidR="002A21A1" w:rsidRPr="00A30967" w:rsidRDefault="002A21A1" w:rsidP="002A21A1">
      <w:pPr>
        <w:numPr>
          <w:ilvl w:val="0"/>
          <w:numId w:val="44"/>
        </w:numPr>
        <w:ind w:left="360"/>
        <w:rPr>
          <w:i/>
          <w:lang w:eastAsia="zh-TW"/>
        </w:rPr>
      </w:pPr>
      <w:r w:rsidRPr="00A30967">
        <w:rPr>
          <w:i/>
          <w:lang w:eastAsia="zh-TW"/>
        </w:rPr>
        <w:lastRenderedPageBreak/>
        <w:t>Orbital parameter ephemeris format [18 byte payload]</w:t>
      </w:r>
    </w:p>
    <w:p w14:paraId="7F3BC661" w14:textId="77777777" w:rsidR="002A21A1" w:rsidRPr="00A30967" w:rsidRDefault="002A21A1" w:rsidP="002A21A1">
      <w:pPr>
        <w:numPr>
          <w:ilvl w:val="1"/>
          <w:numId w:val="46"/>
        </w:numPr>
        <w:ind w:left="1080"/>
        <w:rPr>
          <w:i/>
          <w:lang w:eastAsia="zh-TW"/>
        </w:rPr>
      </w:pPr>
      <w:r w:rsidRPr="00A30967">
        <w:rPr>
          <w:i/>
          <w:lang w:eastAsia="zh-TW"/>
        </w:rPr>
        <w:t>Semi-major axis α [m] is [33 bits]</w:t>
      </w:r>
    </w:p>
    <w:p w14:paraId="33366E4D" w14:textId="77777777" w:rsidR="002A21A1" w:rsidRPr="00A30967" w:rsidRDefault="002A21A1" w:rsidP="002A21A1">
      <w:pPr>
        <w:numPr>
          <w:ilvl w:val="2"/>
          <w:numId w:val="46"/>
        </w:numPr>
        <w:ind w:left="1800"/>
        <w:rPr>
          <w:i/>
          <w:lang w:val="fr-FR" w:eastAsia="zh-TW"/>
        </w:rPr>
      </w:pPr>
      <w:r w:rsidRPr="00A30967">
        <w:rPr>
          <w:i/>
          <w:lang w:eastAsia="zh-TW"/>
        </w:rPr>
        <w:t>Range: [6500, 43000]km</w:t>
      </w:r>
    </w:p>
    <w:p w14:paraId="4A324B93" w14:textId="77777777" w:rsidR="002A21A1" w:rsidRPr="00A30967" w:rsidRDefault="002A21A1" w:rsidP="002A21A1">
      <w:pPr>
        <w:numPr>
          <w:ilvl w:val="1"/>
          <w:numId w:val="46"/>
        </w:numPr>
        <w:ind w:left="1080"/>
        <w:rPr>
          <w:i/>
          <w:lang w:eastAsia="zh-TW"/>
        </w:rPr>
      </w:pPr>
      <w:r w:rsidRPr="00A30967">
        <w:rPr>
          <w:i/>
          <w:lang w:eastAsia="zh-TW"/>
        </w:rPr>
        <w:t>Eccentricity e is [19 bits]</w:t>
      </w:r>
    </w:p>
    <w:p w14:paraId="068A2ACF" w14:textId="77777777" w:rsidR="002A21A1" w:rsidRPr="00A30967" w:rsidRDefault="002A21A1" w:rsidP="002A21A1">
      <w:pPr>
        <w:numPr>
          <w:ilvl w:val="2"/>
          <w:numId w:val="46"/>
        </w:numPr>
        <w:ind w:left="1800"/>
        <w:rPr>
          <w:i/>
          <w:lang w:eastAsia="zh-TW"/>
        </w:rPr>
      </w:pPr>
      <w:r w:rsidRPr="00A30967">
        <w:rPr>
          <w:i/>
          <w:lang w:eastAsia="zh-TW"/>
        </w:rPr>
        <w:t>Range: ≤ 0.015</w:t>
      </w:r>
    </w:p>
    <w:p w14:paraId="7D9909F5" w14:textId="77777777" w:rsidR="002A21A1" w:rsidRPr="00A30967" w:rsidRDefault="002A21A1" w:rsidP="002A21A1">
      <w:pPr>
        <w:numPr>
          <w:ilvl w:val="1"/>
          <w:numId w:val="46"/>
        </w:numPr>
        <w:ind w:left="1080"/>
        <w:rPr>
          <w:i/>
          <w:lang w:eastAsia="zh-TW"/>
        </w:rPr>
      </w:pPr>
      <w:r w:rsidRPr="00A30967">
        <w:rPr>
          <w:i/>
          <w:lang w:eastAsia="zh-TW"/>
        </w:rPr>
        <w:t xml:space="preserve">Argument of periapsis ω [rad] is [24 bits] </w:t>
      </w:r>
    </w:p>
    <w:p w14:paraId="731FF622" w14:textId="77777777" w:rsidR="002A21A1" w:rsidRPr="00A30967" w:rsidRDefault="002A21A1" w:rsidP="002A21A1">
      <w:pPr>
        <w:numPr>
          <w:ilvl w:val="2"/>
          <w:numId w:val="46"/>
        </w:numPr>
        <w:ind w:left="1800"/>
        <w:rPr>
          <w:i/>
          <w:lang w:val="fr-FR" w:eastAsia="zh-TW"/>
        </w:rPr>
      </w:pPr>
      <w:r w:rsidRPr="00A30967">
        <w:rPr>
          <w:i/>
          <w:lang w:eastAsia="zh-TW"/>
        </w:rPr>
        <w:t>Range: [0, 2π]</w:t>
      </w:r>
    </w:p>
    <w:p w14:paraId="2C32798D" w14:textId="77777777" w:rsidR="002A21A1" w:rsidRPr="00A30967" w:rsidRDefault="002A21A1" w:rsidP="002A21A1">
      <w:pPr>
        <w:numPr>
          <w:ilvl w:val="1"/>
          <w:numId w:val="46"/>
        </w:numPr>
        <w:ind w:left="1080"/>
        <w:rPr>
          <w:i/>
          <w:lang w:eastAsia="zh-TW"/>
        </w:rPr>
      </w:pPr>
      <w:r w:rsidRPr="00A30967">
        <w:rPr>
          <w:i/>
          <w:lang w:eastAsia="zh-TW"/>
        </w:rPr>
        <w:t>Longitude of ascending node Ω [rad] is [21 bits]</w:t>
      </w:r>
    </w:p>
    <w:p w14:paraId="276DF229" w14:textId="77777777" w:rsidR="002A21A1" w:rsidRPr="00A30967" w:rsidRDefault="002A21A1" w:rsidP="002A21A1">
      <w:pPr>
        <w:numPr>
          <w:ilvl w:val="2"/>
          <w:numId w:val="46"/>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3FEFE3DD" w14:textId="77777777" w:rsidR="002A21A1" w:rsidRPr="00A30967" w:rsidRDefault="002A21A1" w:rsidP="002A21A1">
      <w:pPr>
        <w:numPr>
          <w:ilvl w:val="1"/>
          <w:numId w:val="46"/>
        </w:numPr>
        <w:ind w:left="1080"/>
        <w:rPr>
          <w:i/>
          <w:lang w:eastAsia="zh-TW"/>
        </w:rPr>
      </w:pPr>
      <w:r w:rsidRPr="00A30967">
        <w:rPr>
          <w:i/>
          <w:lang w:eastAsia="zh-TW"/>
        </w:rPr>
        <w:t>Inclination i [rad] is [20 bits]</w:t>
      </w:r>
    </w:p>
    <w:p w14:paraId="71056E5F" w14:textId="77777777" w:rsidR="002A21A1" w:rsidRPr="00A30967" w:rsidRDefault="002A21A1" w:rsidP="002A21A1">
      <w:pPr>
        <w:numPr>
          <w:ilvl w:val="2"/>
          <w:numId w:val="46"/>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78683196" w14:textId="77777777" w:rsidR="002A21A1" w:rsidRPr="00A30967" w:rsidRDefault="002A21A1" w:rsidP="002A21A1">
      <w:pPr>
        <w:numPr>
          <w:ilvl w:val="1"/>
          <w:numId w:val="46"/>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50434A17" w14:textId="77777777" w:rsidR="002A21A1" w:rsidRPr="00A30967" w:rsidRDefault="002A21A1" w:rsidP="002A21A1">
      <w:pPr>
        <w:numPr>
          <w:ilvl w:val="2"/>
          <w:numId w:val="46"/>
        </w:numPr>
        <w:ind w:left="1800"/>
        <w:rPr>
          <w:i/>
          <w:lang w:val="fr-FR" w:eastAsia="zh-TW"/>
        </w:rPr>
      </w:pPr>
      <w:r w:rsidRPr="00A30967">
        <w:rPr>
          <w:i/>
          <w:lang w:eastAsia="zh-TW"/>
        </w:rPr>
        <w:t>Range: [0, 2π]</w:t>
      </w:r>
    </w:p>
    <w:p w14:paraId="6FCA4476" w14:textId="77777777" w:rsidR="002A21A1" w:rsidRPr="002A21A1" w:rsidRDefault="002A21A1" w:rsidP="009463B2">
      <w:pPr>
        <w:spacing w:after="0"/>
        <w:jc w:val="both"/>
        <w:rPr>
          <w:szCs w:val="22"/>
        </w:rPr>
      </w:pPr>
    </w:p>
    <w:bookmarkEnd w:id="2"/>
    <w:p w14:paraId="481B26CA" w14:textId="77777777" w:rsidR="002D44AF" w:rsidRPr="0011601D" w:rsidRDefault="002D44AF" w:rsidP="002D44AF">
      <w:pPr>
        <w:pStyle w:val="Heading1"/>
        <w:rPr>
          <w:rFonts w:cs="Arial"/>
          <w:lang w:eastAsia="zh-TW"/>
        </w:rPr>
      </w:pPr>
      <w:r w:rsidRPr="0011601D">
        <w:rPr>
          <w:rFonts w:cs="Arial"/>
        </w:rPr>
        <w:t>Conclusion</w:t>
      </w:r>
    </w:p>
    <w:p w14:paraId="6CB3BB08" w14:textId="64661A34" w:rsidR="006C4883" w:rsidRDefault="004F402C" w:rsidP="007279AC">
      <w:pPr>
        <w:spacing w:line="276" w:lineRule="auto"/>
        <w:rPr>
          <w:rFonts w:eastAsia="SimSun"/>
          <w:lang w:val="en-US"/>
        </w:rPr>
      </w:pPr>
      <w:r w:rsidRPr="00F838C8">
        <w:rPr>
          <w:rFonts w:eastAsia="SimSun"/>
          <w:lang w:val="en-US"/>
        </w:rPr>
        <w:t xml:space="preserve">In this contribution, we summarize </w:t>
      </w:r>
      <w:r w:rsidR="0011601D" w:rsidRPr="00F838C8">
        <w:rPr>
          <w:rFonts w:eastAsia="SimSun"/>
          <w:lang w:val="en-US"/>
        </w:rPr>
        <w:t>issues and discuss potential solutions</w:t>
      </w:r>
      <w:r w:rsidR="00FD45D6">
        <w:rPr>
          <w:rFonts w:eastAsia="SimSun"/>
          <w:lang w:val="en-US"/>
        </w:rPr>
        <w:t>.</w:t>
      </w:r>
      <w:r w:rsidR="00B15640">
        <w:rPr>
          <w:rFonts w:eastAsia="SimSun"/>
          <w:lang w:val="en-US"/>
        </w:rPr>
        <w:t xml:space="preserve"> We made the following observations and proposals</w:t>
      </w:r>
      <w:r w:rsidR="00FD45D6">
        <w:rPr>
          <w:rFonts w:eastAsia="SimSun"/>
          <w:lang w:val="en-US"/>
        </w:rPr>
        <w:t xml:space="preserve"> </w:t>
      </w:r>
    </w:p>
    <w:p w14:paraId="11F8C1AF" w14:textId="25A80CBC" w:rsidR="004A5AAC" w:rsidRPr="007C2084" w:rsidRDefault="004A5AAC" w:rsidP="004A5AAC">
      <w:pPr>
        <w:rPr>
          <w:u w:val="single"/>
        </w:rPr>
      </w:pPr>
      <w:r w:rsidRPr="007C2084">
        <w:rPr>
          <w:u w:val="single"/>
        </w:rPr>
        <w:t>GNSS measurements</w:t>
      </w:r>
      <w:r w:rsidR="002970E5">
        <w:rPr>
          <w:u w:val="single"/>
        </w:rPr>
        <w:t xml:space="preserve"> for sporadic short transmissions:</w:t>
      </w:r>
    </w:p>
    <w:p w14:paraId="267B066C" w14:textId="77777777" w:rsidR="00F76E5B" w:rsidRPr="00A30967" w:rsidRDefault="00F76E5B" w:rsidP="00F76E5B">
      <w:pPr>
        <w:pStyle w:val="BodyText"/>
        <w:rPr>
          <w:i/>
          <w:lang w:eastAsia="zh-TW"/>
        </w:rPr>
      </w:pPr>
      <w:r w:rsidRPr="0025296C">
        <w:rPr>
          <w:b/>
          <w:i/>
          <w:lang w:eastAsia="zh-TW"/>
        </w:rPr>
        <w:t xml:space="preserve">Proposal 1: </w:t>
      </w:r>
      <w:r w:rsidRPr="00A30967">
        <w:rPr>
          <w:i/>
          <w:lang w:eastAsia="zh-TW"/>
        </w:rPr>
        <w:t xml:space="preserve">RAN1 send LS to RAN2 to specify mechanism where </w:t>
      </w:r>
    </w:p>
    <w:p w14:paraId="58B22D55" w14:textId="77777777" w:rsidR="00F76E5B" w:rsidRPr="00A30967" w:rsidRDefault="00F76E5B" w:rsidP="00F76E5B">
      <w:pPr>
        <w:pStyle w:val="BodyText"/>
        <w:numPr>
          <w:ilvl w:val="0"/>
          <w:numId w:val="25"/>
        </w:numPr>
        <w:rPr>
          <w:i/>
          <w:lang w:eastAsia="zh-TW"/>
        </w:rPr>
      </w:pPr>
      <w:r w:rsidRPr="00A30967">
        <w:rPr>
          <w:i/>
          <w:lang w:eastAsia="zh-TW"/>
        </w:rPr>
        <w:t xml:space="preserve">if GNSS </w:t>
      </w:r>
      <w:r>
        <w:rPr>
          <w:i/>
          <w:lang w:eastAsia="zh-TW"/>
        </w:rPr>
        <w:t xml:space="preserve">position fix </w:t>
      </w:r>
      <w:r w:rsidRPr="00A30967">
        <w:rPr>
          <w:i/>
          <w:lang w:eastAsia="zh-TW"/>
        </w:rPr>
        <w:t>becomes outdated, UE in RRC_CONNECTED declares RLF and move to RRC_IDLE</w:t>
      </w:r>
    </w:p>
    <w:p w14:paraId="4681F663" w14:textId="77777777" w:rsidR="00F76E5B" w:rsidRPr="00A30967" w:rsidRDefault="00F76E5B" w:rsidP="00F76E5B">
      <w:pPr>
        <w:pStyle w:val="BodyText"/>
        <w:numPr>
          <w:ilvl w:val="0"/>
          <w:numId w:val="25"/>
        </w:numPr>
        <w:rPr>
          <w:i/>
          <w:lang w:eastAsia="zh-TW"/>
        </w:rPr>
      </w:pPr>
      <w:r w:rsidRPr="00A30967">
        <w:rPr>
          <w:i/>
          <w:lang w:eastAsia="zh-TW"/>
        </w:rPr>
        <w:t xml:space="preserve">Before GNSS </w:t>
      </w:r>
      <w:r>
        <w:rPr>
          <w:i/>
          <w:lang w:eastAsia="zh-TW"/>
        </w:rPr>
        <w:t xml:space="preserve">position fix </w:t>
      </w:r>
      <w:r w:rsidRPr="00A30967">
        <w:rPr>
          <w:i/>
          <w:lang w:eastAsia="zh-TW"/>
        </w:rPr>
        <w:t>becomes outdated, UE in RRC_CONNECTED sends Rel-16 MAC CE Release Assistance Indication to request network to move into RRC_IDLE.</w:t>
      </w:r>
    </w:p>
    <w:p w14:paraId="22B1BB9B" w14:textId="77777777" w:rsidR="00D16D8B" w:rsidRPr="00F76E5B" w:rsidRDefault="00D16D8B" w:rsidP="002970E5">
      <w:pPr>
        <w:rPr>
          <w:bCs/>
        </w:rPr>
      </w:pPr>
    </w:p>
    <w:p w14:paraId="2B9EA544" w14:textId="47B01DEA" w:rsidR="004A5AAC" w:rsidRPr="007C2084" w:rsidRDefault="004A5AAC" w:rsidP="004A5AAC">
      <w:pPr>
        <w:rPr>
          <w:u w:val="single"/>
        </w:rPr>
      </w:pPr>
      <w:r w:rsidRPr="007C2084">
        <w:rPr>
          <w:u w:val="single"/>
        </w:rPr>
        <w:t>Long U</w:t>
      </w:r>
      <w:r w:rsidR="00E95DF3">
        <w:rPr>
          <w:u w:val="single"/>
        </w:rPr>
        <w:t>L Transmission on PUS</w:t>
      </w:r>
      <w:r w:rsidR="00C75ACA">
        <w:rPr>
          <w:u w:val="single"/>
        </w:rPr>
        <w:t>C</w:t>
      </w:r>
      <w:r w:rsidR="00E95DF3">
        <w:rPr>
          <w:u w:val="single"/>
        </w:rPr>
        <w:t>H:</w:t>
      </w:r>
    </w:p>
    <w:p w14:paraId="2AABF220" w14:textId="77777777" w:rsidR="00DA4F62" w:rsidRPr="00720857" w:rsidRDefault="00DA4F62" w:rsidP="00DA4F62">
      <w:pPr>
        <w:spacing w:after="0"/>
        <w:jc w:val="both"/>
        <w:rPr>
          <w:b/>
          <w:i/>
          <w:szCs w:val="22"/>
        </w:rPr>
      </w:pPr>
      <w:r w:rsidRPr="00720857">
        <w:rPr>
          <w:b/>
          <w:i/>
          <w:szCs w:val="22"/>
        </w:rPr>
        <w:t xml:space="preserve">Observation 2: </w:t>
      </w:r>
      <w:r w:rsidRPr="00A30967">
        <w:rPr>
          <w:i/>
          <w:szCs w:val="22"/>
        </w:rPr>
        <w:t>The new gap avoids issue of overlapping of UL transmission segments and allows less complex UE implementation to apply UE pre-compensation for UL synchronization. eNB schedule gaps between UL transmission segments for UL transmission based on UE capability. Before the UE capability is reported by UE, eNB schedules gaps between UL transmission segments for the UE.</w:t>
      </w:r>
      <w:r w:rsidRPr="00720857">
        <w:rPr>
          <w:b/>
          <w:i/>
          <w:szCs w:val="22"/>
        </w:rPr>
        <w:t xml:space="preserve"> </w:t>
      </w:r>
    </w:p>
    <w:p w14:paraId="21747D7C" w14:textId="77777777" w:rsidR="00DA4F62" w:rsidRDefault="00DA4F62" w:rsidP="00DA4F62">
      <w:pPr>
        <w:spacing w:after="0"/>
        <w:jc w:val="both"/>
        <w:rPr>
          <w:szCs w:val="22"/>
        </w:rPr>
      </w:pPr>
    </w:p>
    <w:p w14:paraId="77DE7C80" w14:textId="77777777" w:rsidR="009D7973" w:rsidRPr="00CF1529" w:rsidRDefault="009D7973" w:rsidP="009D7973">
      <w:pPr>
        <w:spacing w:after="0"/>
        <w:jc w:val="both"/>
        <w:rPr>
          <w:i/>
          <w:szCs w:val="22"/>
        </w:rPr>
      </w:pPr>
      <w:r w:rsidRPr="00720857">
        <w:rPr>
          <w:b/>
          <w:bCs/>
          <w:i/>
          <w:szCs w:val="22"/>
        </w:rPr>
        <w:t xml:space="preserve">Proposal 2: </w:t>
      </w:r>
      <w:r>
        <w:rPr>
          <w:i/>
          <w:szCs w:val="22"/>
        </w:rPr>
        <w:t>UE capability for LEO</w:t>
      </w:r>
      <w:r w:rsidRPr="00A30967">
        <w:rPr>
          <w:i/>
          <w:szCs w:val="22"/>
        </w:rPr>
        <w:t xml:space="preserve">, to support updating time and frequency pre-compensation between segments during UL repetition of </w:t>
      </w:r>
      <w:r w:rsidRPr="00CF1529">
        <w:rPr>
          <w:i/>
          <w:szCs w:val="22"/>
        </w:rPr>
        <w:t>NPUSCH for NB-IoT</w:t>
      </w:r>
      <w:r>
        <w:rPr>
          <w:i/>
          <w:szCs w:val="22"/>
        </w:rPr>
        <w:t xml:space="preserve"> and PUSCH/PUCCH for eMTC</w:t>
      </w:r>
    </w:p>
    <w:p w14:paraId="2D5B36E2" w14:textId="77777777" w:rsidR="009D7973" w:rsidRPr="00A30967" w:rsidRDefault="009D7973" w:rsidP="009D7973">
      <w:pPr>
        <w:pStyle w:val="ListParagraph"/>
        <w:numPr>
          <w:ilvl w:val="0"/>
          <w:numId w:val="30"/>
        </w:numPr>
        <w:spacing w:after="0"/>
        <w:jc w:val="both"/>
        <w:rPr>
          <w:i/>
          <w:szCs w:val="22"/>
        </w:rPr>
      </w:pPr>
      <w:r w:rsidRPr="00A30967">
        <w:rPr>
          <w:i/>
          <w:szCs w:val="22"/>
        </w:rPr>
        <w:t xml:space="preserve">with a gap of one </w:t>
      </w:r>
      <w:r>
        <w:rPr>
          <w:i/>
          <w:szCs w:val="22"/>
        </w:rPr>
        <w:t xml:space="preserve">1 ms </w:t>
      </w:r>
      <w:r w:rsidRPr="00A30967">
        <w:rPr>
          <w:i/>
          <w:szCs w:val="22"/>
        </w:rPr>
        <w:t>duration between segments with duration less than 256 ms</w:t>
      </w:r>
    </w:p>
    <w:p w14:paraId="1F5543A9" w14:textId="77777777" w:rsidR="009D7973" w:rsidRPr="00A30967" w:rsidRDefault="009D7973" w:rsidP="009D7973">
      <w:pPr>
        <w:pStyle w:val="ListParagraph"/>
        <w:numPr>
          <w:ilvl w:val="0"/>
          <w:numId w:val="30"/>
        </w:numPr>
        <w:spacing w:after="0"/>
        <w:jc w:val="both"/>
        <w:rPr>
          <w:i/>
          <w:szCs w:val="22"/>
        </w:rPr>
      </w:pPr>
      <w:r w:rsidRPr="00A30967">
        <w:rPr>
          <w:i/>
          <w:szCs w:val="22"/>
        </w:rPr>
        <w:t>without a gap between segments</w:t>
      </w:r>
    </w:p>
    <w:p w14:paraId="2039CA92" w14:textId="77777777" w:rsidR="00DA4F62" w:rsidRDefault="00DA4F62" w:rsidP="00DA4F62">
      <w:pPr>
        <w:spacing w:after="0"/>
        <w:jc w:val="both"/>
        <w:rPr>
          <w:szCs w:val="22"/>
        </w:rPr>
      </w:pPr>
    </w:p>
    <w:p w14:paraId="641CF829" w14:textId="77777777" w:rsidR="00DA4F62" w:rsidRPr="00A30967" w:rsidRDefault="00DA4F62" w:rsidP="00DA4F62">
      <w:pPr>
        <w:spacing w:after="0"/>
        <w:jc w:val="both"/>
        <w:rPr>
          <w:i/>
          <w:szCs w:val="22"/>
        </w:rPr>
      </w:pPr>
      <w:r>
        <w:rPr>
          <w:b/>
          <w:i/>
          <w:szCs w:val="22"/>
        </w:rPr>
        <w:t xml:space="preserve">Proposal 3: </w:t>
      </w:r>
      <w:r>
        <w:rPr>
          <w:i/>
          <w:szCs w:val="22"/>
        </w:rPr>
        <w:t>For LEO</w:t>
      </w:r>
      <w:r w:rsidRPr="00A30967">
        <w:rPr>
          <w:i/>
          <w:szCs w:val="22"/>
        </w:rPr>
        <w:t xml:space="preserve">, eNB may schedule a gap </w:t>
      </w:r>
      <w:r>
        <w:rPr>
          <w:i/>
          <w:szCs w:val="22"/>
        </w:rPr>
        <w:t xml:space="preserve">of 1 ms </w:t>
      </w:r>
      <w:r w:rsidRPr="00A30967">
        <w:rPr>
          <w:i/>
          <w:szCs w:val="22"/>
        </w:rPr>
        <w:t>between UL transmission segments based on UE capability to support UE-pre-compensation between UL transmission segments with a gap</w:t>
      </w:r>
    </w:p>
    <w:p w14:paraId="466934C8" w14:textId="77777777" w:rsidR="00DA4F62" w:rsidRDefault="00DA4F62" w:rsidP="00DA4F62">
      <w:pPr>
        <w:spacing w:after="0"/>
        <w:jc w:val="both"/>
        <w:rPr>
          <w:b/>
          <w:i/>
          <w:szCs w:val="22"/>
        </w:rPr>
      </w:pPr>
    </w:p>
    <w:p w14:paraId="4D1AA81C" w14:textId="77777777" w:rsidR="00DA4F62" w:rsidRPr="00A30967" w:rsidRDefault="00DA4F62" w:rsidP="00DA4F62">
      <w:pPr>
        <w:spacing w:after="0"/>
        <w:jc w:val="both"/>
        <w:rPr>
          <w:i/>
          <w:szCs w:val="22"/>
        </w:rPr>
      </w:pPr>
      <w:r w:rsidRPr="00720857">
        <w:rPr>
          <w:b/>
          <w:i/>
          <w:szCs w:val="22"/>
        </w:rPr>
        <w:t xml:space="preserve">Observation 3: </w:t>
      </w:r>
      <w:r w:rsidRPr="00A30967">
        <w:rPr>
          <w:i/>
          <w:szCs w:val="22"/>
        </w:rPr>
        <w:t>The delay drift and Doppl</w:t>
      </w:r>
      <w:r>
        <w:rPr>
          <w:i/>
          <w:szCs w:val="22"/>
        </w:rPr>
        <w:t>er shift are much smaller in GEO and MEO</w:t>
      </w:r>
      <w:r w:rsidRPr="00A30967">
        <w:rPr>
          <w:i/>
          <w:szCs w:val="22"/>
        </w:rPr>
        <w:t>. UE does not need to update time and frequency pre-compensation between segments during UL repetition of PUSCH/PUCCH for eMTC and NPUSCH for NB-IoT</w:t>
      </w:r>
    </w:p>
    <w:p w14:paraId="12B010A4" w14:textId="77777777" w:rsidR="00DA4F62" w:rsidRPr="00720857" w:rsidRDefault="00DA4F62" w:rsidP="00DA4F62">
      <w:pPr>
        <w:spacing w:after="0"/>
        <w:jc w:val="both"/>
        <w:rPr>
          <w:b/>
          <w:i/>
          <w:szCs w:val="22"/>
        </w:rPr>
      </w:pPr>
    </w:p>
    <w:p w14:paraId="077B2E96" w14:textId="77777777" w:rsidR="00DA4F62" w:rsidRPr="00720857" w:rsidRDefault="00DA4F62" w:rsidP="00DA4F62">
      <w:pPr>
        <w:spacing w:after="0"/>
        <w:jc w:val="both"/>
        <w:rPr>
          <w:b/>
          <w:i/>
          <w:szCs w:val="22"/>
        </w:rPr>
      </w:pPr>
      <w:r>
        <w:rPr>
          <w:b/>
          <w:bCs/>
          <w:i/>
          <w:szCs w:val="22"/>
        </w:rPr>
        <w:lastRenderedPageBreak/>
        <w:t>Proposal 4</w:t>
      </w:r>
      <w:r w:rsidRPr="00720857">
        <w:rPr>
          <w:b/>
          <w:bCs/>
          <w:i/>
          <w:szCs w:val="22"/>
        </w:rPr>
        <w:t xml:space="preserve">: </w:t>
      </w:r>
      <w:r>
        <w:rPr>
          <w:i/>
          <w:szCs w:val="22"/>
        </w:rPr>
        <w:t>For GEO and MEO</w:t>
      </w:r>
      <w:r w:rsidRPr="00A30967">
        <w:rPr>
          <w:i/>
          <w:szCs w:val="22"/>
        </w:rPr>
        <w:t>, UL transmission segments of PUSCH/PUCCH for eMTC and NPUSCH for NB-IoT are not configured by the network.</w:t>
      </w:r>
      <w:r w:rsidRPr="00720857">
        <w:rPr>
          <w:b/>
          <w:i/>
          <w:szCs w:val="22"/>
        </w:rPr>
        <w:t xml:space="preserve"> </w:t>
      </w:r>
    </w:p>
    <w:p w14:paraId="59076F36" w14:textId="77777777" w:rsidR="007E1063" w:rsidRPr="00DA4F62" w:rsidRDefault="007E1063" w:rsidP="007E1063">
      <w:pPr>
        <w:spacing w:after="0"/>
        <w:jc w:val="both"/>
        <w:rPr>
          <w:szCs w:val="22"/>
        </w:rPr>
      </w:pPr>
    </w:p>
    <w:p w14:paraId="0782EC46" w14:textId="77777777" w:rsidR="0095391E" w:rsidRDefault="0095391E" w:rsidP="0095391E">
      <w:pPr>
        <w:spacing w:after="0"/>
        <w:jc w:val="both"/>
        <w:rPr>
          <w:szCs w:val="22"/>
          <w:lang w:val="en-US"/>
        </w:rPr>
      </w:pPr>
    </w:p>
    <w:p w14:paraId="1F6A2F26" w14:textId="34D48BE4" w:rsidR="007E1063" w:rsidRPr="007C2084" w:rsidRDefault="007E1063" w:rsidP="007E1063">
      <w:pPr>
        <w:rPr>
          <w:u w:val="single"/>
        </w:rPr>
      </w:pPr>
      <w:r w:rsidRPr="007C2084">
        <w:rPr>
          <w:u w:val="single"/>
        </w:rPr>
        <w:t>Long U</w:t>
      </w:r>
      <w:r>
        <w:rPr>
          <w:u w:val="single"/>
        </w:rPr>
        <w:t>L Transmission on PRACH:</w:t>
      </w:r>
    </w:p>
    <w:p w14:paraId="58EBC02E" w14:textId="77777777" w:rsidR="00CC33E4" w:rsidRPr="007737C4" w:rsidRDefault="00CC33E4" w:rsidP="00CC33E4">
      <w:pPr>
        <w:spacing w:after="0"/>
        <w:jc w:val="both"/>
        <w:rPr>
          <w:b/>
          <w:i/>
          <w:szCs w:val="22"/>
        </w:rPr>
      </w:pPr>
      <w:r w:rsidRPr="007737C4">
        <w:rPr>
          <w:b/>
          <w:i/>
          <w:szCs w:val="22"/>
        </w:rPr>
        <w:t xml:space="preserve">Observation 4: </w:t>
      </w:r>
      <w:r w:rsidRPr="00A30967">
        <w:rPr>
          <w:i/>
          <w:szCs w:val="22"/>
        </w:rPr>
        <w:t xml:space="preserve">The delay drift within maximum UL transmission segment of NPRACH l is smaller than NPRACH Cyclic Prefix. The Doppler shift is within the transmit frequency error of +/-0.1 ppm.  New gaps are not needed for NPRACH. </w:t>
      </w:r>
      <w:r w:rsidRPr="00CC33E4">
        <w:rPr>
          <w:i/>
          <w:szCs w:val="22"/>
        </w:rPr>
        <w:t>For GSO and NGSO, UE may not update time and frequency pre-compensation between segments during UL repetition of PRACH/NPRACH for eMTC/NB-IoT</w:t>
      </w:r>
      <w:r>
        <w:rPr>
          <w:i/>
          <w:szCs w:val="22"/>
        </w:rPr>
        <w:t xml:space="preserve">. </w:t>
      </w:r>
      <w:r w:rsidRPr="00A30967">
        <w:rPr>
          <w:i/>
          <w:szCs w:val="22"/>
        </w:rPr>
        <w:t>The legacy UL compensation gap of 40 ms to re-sync on DL can be used to apply UE pre-compensation for UL synchronization.</w:t>
      </w:r>
    </w:p>
    <w:p w14:paraId="673893C1" w14:textId="77777777" w:rsidR="00CC33E4" w:rsidRPr="00720857" w:rsidRDefault="00CC33E4" w:rsidP="00CC33E4">
      <w:pPr>
        <w:spacing w:after="0"/>
        <w:jc w:val="both"/>
        <w:rPr>
          <w:szCs w:val="22"/>
        </w:rPr>
      </w:pPr>
    </w:p>
    <w:p w14:paraId="0089344D" w14:textId="77777777" w:rsidR="00CC33E4" w:rsidRPr="007737C4" w:rsidRDefault="00CC33E4" w:rsidP="00CC33E4">
      <w:pPr>
        <w:spacing w:after="0"/>
        <w:jc w:val="both"/>
        <w:rPr>
          <w:b/>
          <w:i/>
          <w:szCs w:val="22"/>
        </w:rPr>
      </w:pPr>
      <w:r>
        <w:rPr>
          <w:b/>
          <w:bCs/>
          <w:i/>
          <w:szCs w:val="22"/>
        </w:rPr>
        <w:t>Proposal 5</w:t>
      </w:r>
      <w:r w:rsidRPr="007737C4">
        <w:rPr>
          <w:b/>
          <w:bCs/>
          <w:i/>
          <w:szCs w:val="22"/>
        </w:rPr>
        <w:t xml:space="preserve">: </w:t>
      </w:r>
      <w:r w:rsidRPr="00CC33E4">
        <w:rPr>
          <w:i/>
          <w:szCs w:val="22"/>
        </w:rPr>
        <w:t xml:space="preserve">For GEO and MEO, UL transmission segments of </w:t>
      </w:r>
      <w:r>
        <w:rPr>
          <w:i/>
          <w:szCs w:val="22"/>
        </w:rPr>
        <w:t xml:space="preserve">NPRACH/PRACH </w:t>
      </w:r>
      <w:r w:rsidRPr="00CC33E4">
        <w:rPr>
          <w:i/>
          <w:szCs w:val="22"/>
        </w:rPr>
        <w:t>for eMTC and NB-IoT are not configured by the network.</w:t>
      </w:r>
    </w:p>
    <w:p w14:paraId="47511FD7" w14:textId="77777777" w:rsidR="007E1063" w:rsidRPr="007E1063" w:rsidRDefault="007E1063" w:rsidP="0095391E">
      <w:pPr>
        <w:spacing w:after="0"/>
        <w:jc w:val="both"/>
        <w:rPr>
          <w:szCs w:val="22"/>
        </w:rPr>
      </w:pPr>
    </w:p>
    <w:p w14:paraId="3E2C43D7" w14:textId="77777777" w:rsidR="00C75ACA" w:rsidRDefault="00C75ACA" w:rsidP="0095391E">
      <w:pPr>
        <w:spacing w:after="0"/>
        <w:jc w:val="both"/>
        <w:rPr>
          <w:szCs w:val="22"/>
          <w:lang w:val="en-US"/>
        </w:rPr>
      </w:pPr>
    </w:p>
    <w:p w14:paraId="4DD0A261" w14:textId="30EA3718" w:rsidR="00FB5E7F" w:rsidRDefault="00FB5E7F" w:rsidP="007279AC">
      <w:pPr>
        <w:spacing w:line="276" w:lineRule="auto"/>
        <w:rPr>
          <w:rFonts w:eastAsia="SimSun"/>
          <w:lang w:val="en-US"/>
        </w:rPr>
      </w:pPr>
      <w:r w:rsidRPr="00FB5E7F">
        <w:rPr>
          <w:rFonts w:eastAsia="SimSun"/>
          <w:u w:val="single"/>
          <w:lang w:val="en-US"/>
        </w:rPr>
        <w:t>DL Synchronization</w:t>
      </w:r>
      <w:r>
        <w:rPr>
          <w:rFonts w:eastAsia="SimSun"/>
          <w:lang w:val="en-US"/>
        </w:rPr>
        <w:t>:</w:t>
      </w:r>
    </w:p>
    <w:p w14:paraId="224DFAB4" w14:textId="77777777" w:rsidR="00BB6CBB" w:rsidRDefault="00BB6CBB" w:rsidP="00BB6CBB">
      <w:pPr>
        <w:spacing w:after="0"/>
        <w:jc w:val="both"/>
        <w:rPr>
          <w:b/>
          <w:i/>
          <w:szCs w:val="22"/>
        </w:rPr>
      </w:pPr>
      <w:r>
        <w:rPr>
          <w:b/>
          <w:i/>
          <w:szCs w:val="22"/>
        </w:rPr>
        <w:t>Observation 5</w:t>
      </w:r>
      <w:r w:rsidRPr="007C1323">
        <w:rPr>
          <w:b/>
          <w:i/>
          <w:szCs w:val="22"/>
        </w:rPr>
        <w:t xml:space="preserve">: </w:t>
      </w:r>
      <w:r w:rsidRPr="00A30967">
        <w:rPr>
          <w:i/>
          <w:szCs w:val="22"/>
        </w:rPr>
        <w:t xml:space="preserve">DL synchronization enhancements are not needed for GEO </w:t>
      </w:r>
      <w:r>
        <w:rPr>
          <w:i/>
          <w:szCs w:val="22"/>
        </w:rPr>
        <w:t xml:space="preserve">or MEO </w:t>
      </w:r>
      <w:r w:rsidRPr="00A30967">
        <w:rPr>
          <w:i/>
          <w:szCs w:val="22"/>
        </w:rPr>
        <w:t xml:space="preserve">since Doppler is only +/-0.93 ppm </w:t>
      </w:r>
      <w:r>
        <w:rPr>
          <w:i/>
          <w:szCs w:val="22"/>
        </w:rPr>
        <w:t xml:space="preserve">and +/-7.5 ppm respectively </w:t>
      </w:r>
      <w:r w:rsidRPr="00A30967">
        <w:rPr>
          <w:i/>
          <w:szCs w:val="22"/>
        </w:rPr>
        <w:t>and Cell Search receiver algorithms should synchronize on correct raster</w:t>
      </w:r>
      <w:r w:rsidRPr="007C1323">
        <w:rPr>
          <w:b/>
          <w:i/>
          <w:szCs w:val="22"/>
        </w:rPr>
        <w:t>.</w:t>
      </w:r>
    </w:p>
    <w:p w14:paraId="24978C5B" w14:textId="77777777" w:rsidR="00BB6CBB" w:rsidRDefault="00BB6CBB" w:rsidP="00BB6CBB">
      <w:pPr>
        <w:spacing w:after="0"/>
        <w:jc w:val="both"/>
        <w:rPr>
          <w:b/>
          <w:i/>
          <w:szCs w:val="22"/>
        </w:rPr>
      </w:pPr>
    </w:p>
    <w:p w14:paraId="64F0450A" w14:textId="77777777" w:rsidR="00BB6CBB" w:rsidRDefault="00BB6CBB" w:rsidP="00BB6CBB">
      <w:pPr>
        <w:spacing w:after="0"/>
        <w:jc w:val="both"/>
        <w:rPr>
          <w:b/>
          <w:i/>
          <w:szCs w:val="22"/>
        </w:rPr>
      </w:pPr>
      <w:r>
        <w:rPr>
          <w:b/>
          <w:i/>
          <w:szCs w:val="22"/>
        </w:rPr>
        <w:t>Observation 6</w:t>
      </w:r>
      <w:r w:rsidRPr="007C1323">
        <w:rPr>
          <w:b/>
          <w:i/>
          <w:szCs w:val="22"/>
        </w:rPr>
        <w:t xml:space="preserve">: </w:t>
      </w:r>
      <w:r w:rsidRPr="00B203D3">
        <w:rPr>
          <w:i/>
          <w:szCs w:val="22"/>
        </w:rPr>
        <w:t>New channel raster of 200 kHz has minimum impact on complexity in device to support DL synchronization in LEO.</w:t>
      </w:r>
      <w:r>
        <w:rPr>
          <w:i/>
          <w:szCs w:val="22"/>
        </w:rPr>
        <w:t xml:space="preserve"> Spectrum waste can be avoided by alignment of 3GPP raster grid and spectrum allocation by regulator. Perfect alignment may not be possible in case of allocation of small spectrum chunks.</w:t>
      </w:r>
    </w:p>
    <w:p w14:paraId="7095837F" w14:textId="77777777" w:rsidR="00BB6CBB" w:rsidRDefault="00BB6CBB" w:rsidP="00BB6CBB">
      <w:pPr>
        <w:spacing w:after="0"/>
        <w:jc w:val="both"/>
        <w:rPr>
          <w:b/>
          <w:i/>
          <w:szCs w:val="22"/>
        </w:rPr>
      </w:pPr>
    </w:p>
    <w:p w14:paraId="32E28A6F" w14:textId="77777777" w:rsidR="00BB6CBB" w:rsidRPr="007C1323" w:rsidRDefault="00BB6CBB" w:rsidP="00BB6CBB">
      <w:pPr>
        <w:spacing w:after="0"/>
        <w:jc w:val="both"/>
        <w:rPr>
          <w:b/>
          <w:i/>
          <w:szCs w:val="22"/>
        </w:rPr>
      </w:pPr>
      <w:r>
        <w:rPr>
          <w:b/>
          <w:i/>
          <w:szCs w:val="22"/>
        </w:rPr>
        <w:t xml:space="preserve">Proposal 6: </w:t>
      </w:r>
      <w:r w:rsidRPr="00FD5DC1">
        <w:rPr>
          <w:i/>
          <w:color w:val="FF0000"/>
          <w:szCs w:val="22"/>
        </w:rPr>
        <w:t xml:space="preserve">DL synchronization enhancements with new channel raster or (Part-of) ARFCN indication on MIB are </w:t>
      </w:r>
      <w:r w:rsidRPr="00766109">
        <w:rPr>
          <w:i/>
          <w:color w:val="FF0000"/>
          <w:szCs w:val="22"/>
          <w:u w:val="single"/>
        </w:rPr>
        <w:t>not specified for GEO and MEO.</w:t>
      </w:r>
    </w:p>
    <w:p w14:paraId="37E5A25C" w14:textId="77777777" w:rsidR="00BB6CBB" w:rsidRDefault="00BB6CBB" w:rsidP="00BB6CBB">
      <w:pPr>
        <w:spacing w:after="0"/>
        <w:jc w:val="both"/>
        <w:rPr>
          <w:szCs w:val="22"/>
        </w:rPr>
      </w:pPr>
    </w:p>
    <w:p w14:paraId="7F927BAF" w14:textId="4FDAF451" w:rsidR="00BB6CBB" w:rsidRPr="00A30967" w:rsidRDefault="00BB6CBB" w:rsidP="00BB6CBB">
      <w:pPr>
        <w:spacing w:after="0"/>
        <w:jc w:val="both"/>
        <w:rPr>
          <w:i/>
          <w:szCs w:val="22"/>
        </w:rPr>
      </w:pPr>
      <w:r>
        <w:rPr>
          <w:b/>
          <w:i/>
          <w:szCs w:val="22"/>
        </w:rPr>
        <w:t>Proposal 7</w:t>
      </w:r>
      <w:r w:rsidRPr="007C1323">
        <w:rPr>
          <w:b/>
          <w:i/>
          <w:szCs w:val="22"/>
        </w:rPr>
        <w:t xml:space="preserve">: </w:t>
      </w:r>
      <w:r w:rsidRPr="00BB6CBB">
        <w:rPr>
          <w:b/>
          <w:i/>
          <w:color w:val="FF0000"/>
          <w:szCs w:val="22"/>
        </w:rPr>
        <w:t xml:space="preserve">In </w:t>
      </w:r>
      <w:r w:rsidRPr="00BB6CBB">
        <w:rPr>
          <w:i/>
          <w:color w:val="FF0000"/>
          <w:szCs w:val="22"/>
        </w:rPr>
        <w:t>RAN1</w:t>
      </w:r>
      <w:r>
        <w:rPr>
          <w:i/>
          <w:color w:val="FF0000"/>
          <w:szCs w:val="22"/>
        </w:rPr>
        <w:t xml:space="preserve">#107-e, </w:t>
      </w:r>
      <w:r w:rsidRPr="00FD5DC1">
        <w:rPr>
          <w:i/>
          <w:color w:val="FF0000"/>
          <w:szCs w:val="22"/>
        </w:rPr>
        <w:t xml:space="preserve">further discuss </w:t>
      </w:r>
      <w:r>
        <w:rPr>
          <w:i/>
          <w:color w:val="FF0000"/>
          <w:szCs w:val="22"/>
        </w:rPr>
        <w:t xml:space="preserve">and </w:t>
      </w:r>
      <w:r w:rsidRPr="00D6357A">
        <w:rPr>
          <w:i/>
          <w:color w:val="FF0000"/>
          <w:szCs w:val="22"/>
          <w:u w:val="single"/>
        </w:rPr>
        <w:t>select one solution</w:t>
      </w:r>
      <w:r>
        <w:rPr>
          <w:i/>
          <w:color w:val="FF0000"/>
          <w:szCs w:val="22"/>
        </w:rPr>
        <w:t xml:space="preserve"> for </w:t>
      </w:r>
      <w:r w:rsidRPr="00FD5DC1">
        <w:rPr>
          <w:i/>
          <w:color w:val="FF0000"/>
          <w:szCs w:val="22"/>
        </w:rPr>
        <w:t xml:space="preserve">DL synchronization enhancements </w:t>
      </w:r>
      <w:r w:rsidRPr="00766109">
        <w:rPr>
          <w:i/>
          <w:color w:val="FF0000"/>
          <w:szCs w:val="22"/>
          <w:u w:val="single"/>
        </w:rPr>
        <w:t>for LEO</w:t>
      </w:r>
      <w:r>
        <w:rPr>
          <w:i/>
          <w:szCs w:val="22"/>
        </w:rPr>
        <w:t>.</w:t>
      </w:r>
      <w:r w:rsidRPr="00766109">
        <w:rPr>
          <w:i/>
          <w:szCs w:val="22"/>
        </w:rPr>
        <w:t xml:space="preserve"> </w:t>
      </w:r>
    </w:p>
    <w:p w14:paraId="319FE7BB" w14:textId="77777777" w:rsidR="00BB6CBB" w:rsidRPr="00A30967" w:rsidRDefault="00BB6CBB" w:rsidP="00BB6CBB">
      <w:pPr>
        <w:pStyle w:val="ListParagraph"/>
        <w:numPr>
          <w:ilvl w:val="0"/>
          <w:numId w:val="37"/>
        </w:numPr>
        <w:spacing w:after="0"/>
        <w:jc w:val="both"/>
        <w:rPr>
          <w:i/>
          <w:szCs w:val="22"/>
        </w:rPr>
      </w:pPr>
      <w:r w:rsidRPr="00A30967">
        <w:rPr>
          <w:i/>
          <w:szCs w:val="22"/>
        </w:rPr>
        <w:t xml:space="preserve">New channel raster 200 kHz </w:t>
      </w:r>
      <w:r>
        <w:rPr>
          <w:i/>
          <w:szCs w:val="22"/>
        </w:rPr>
        <w:t>with less flexibility for spectrum deployment</w:t>
      </w:r>
      <w:r w:rsidRPr="00A30967">
        <w:rPr>
          <w:i/>
          <w:szCs w:val="22"/>
        </w:rPr>
        <w:t xml:space="preserve"> </w:t>
      </w:r>
    </w:p>
    <w:p w14:paraId="5E89ADD9" w14:textId="77777777" w:rsidR="00BB6CBB" w:rsidRPr="00A30967" w:rsidRDefault="00BB6CBB" w:rsidP="00BB6CBB">
      <w:pPr>
        <w:pStyle w:val="ListParagraph"/>
        <w:numPr>
          <w:ilvl w:val="0"/>
          <w:numId w:val="37"/>
        </w:numPr>
        <w:spacing w:after="0"/>
        <w:jc w:val="both"/>
        <w:rPr>
          <w:i/>
          <w:szCs w:val="22"/>
        </w:rPr>
      </w:pPr>
      <w:r w:rsidRPr="00A30967">
        <w:rPr>
          <w:i/>
          <w:szCs w:val="22"/>
        </w:rPr>
        <w:t>(Part-of) ARFCH indication on MIB impact on complexity wi</w:t>
      </w:r>
      <w:bookmarkStart w:id="3" w:name="_GoBack"/>
      <w:bookmarkEnd w:id="3"/>
      <w:r w:rsidRPr="00A30967">
        <w:rPr>
          <w:i/>
          <w:szCs w:val="22"/>
        </w:rPr>
        <w:t xml:space="preserve">th </w:t>
      </w:r>
      <w:r>
        <w:rPr>
          <w:i/>
          <w:szCs w:val="22"/>
        </w:rPr>
        <w:t xml:space="preserve">re-use of 100 kHz channel raster and up to 3 channel raster </w:t>
      </w:r>
      <w:r w:rsidRPr="00A30967">
        <w:rPr>
          <w:i/>
          <w:szCs w:val="22"/>
        </w:rPr>
        <w:t>hypothesis for NPBCH detection</w:t>
      </w:r>
    </w:p>
    <w:p w14:paraId="2A559963" w14:textId="77777777" w:rsidR="00FB5E7F" w:rsidRPr="007E1063" w:rsidRDefault="00FB5E7F" w:rsidP="007279AC">
      <w:pPr>
        <w:spacing w:line="276" w:lineRule="auto"/>
        <w:rPr>
          <w:rFonts w:eastAsia="SimSun"/>
        </w:rPr>
      </w:pPr>
    </w:p>
    <w:p w14:paraId="7F7CEB46" w14:textId="6053C367" w:rsidR="007311AE" w:rsidRPr="007311AE" w:rsidRDefault="007311AE" w:rsidP="007279AC">
      <w:pPr>
        <w:spacing w:line="276" w:lineRule="auto"/>
        <w:rPr>
          <w:rFonts w:eastAsia="SimSun"/>
          <w:u w:val="single"/>
          <w:lang w:val="en-US"/>
        </w:rPr>
      </w:pPr>
      <w:r w:rsidRPr="007311AE">
        <w:rPr>
          <w:rFonts w:eastAsia="SimSun"/>
          <w:u w:val="single"/>
          <w:lang w:val="en-US"/>
        </w:rPr>
        <w:t>Synchronization aspects common to IoT NTN and NR NTN:</w:t>
      </w:r>
    </w:p>
    <w:p w14:paraId="32D2DD4B" w14:textId="77777777" w:rsidR="00696028" w:rsidRPr="00A30967" w:rsidRDefault="00696028" w:rsidP="00696028">
      <w:pPr>
        <w:rPr>
          <w:i/>
          <w:lang w:val="en-US" w:eastAsia="x-none"/>
        </w:rPr>
      </w:pPr>
      <w:r>
        <w:rPr>
          <w:b/>
          <w:i/>
          <w:lang w:val="en-US" w:eastAsia="x-none"/>
        </w:rPr>
        <w:t>Proposal 8</w:t>
      </w:r>
      <w:r w:rsidRPr="002A21A1">
        <w:rPr>
          <w:b/>
          <w:i/>
          <w:lang w:val="en-US" w:eastAsia="x-none"/>
        </w:rPr>
        <w:t xml:space="preserve">: </w:t>
      </w:r>
      <w:r w:rsidRPr="00A30967">
        <w:rPr>
          <w:i/>
          <w:lang w:val="en-US" w:eastAsia="x-none"/>
        </w:rPr>
        <w:t>Common TA may include parameter(s) indicating timing drift.</w:t>
      </w:r>
    </w:p>
    <w:p w14:paraId="5E8055E5" w14:textId="77777777" w:rsidR="00696028" w:rsidRPr="00A30967" w:rsidRDefault="00696028" w:rsidP="00696028">
      <w:pPr>
        <w:numPr>
          <w:ilvl w:val="0"/>
          <w:numId w:val="38"/>
        </w:numPr>
        <w:tabs>
          <w:tab w:val="left" w:pos="720"/>
        </w:tabs>
        <w:spacing w:after="0"/>
        <w:rPr>
          <w:i/>
          <w:lang w:val="en-US" w:eastAsia="x-none"/>
        </w:rPr>
      </w:pPr>
      <w:r w:rsidRPr="00A30967">
        <w:rPr>
          <w:i/>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C6C0F40" w14:textId="77777777" w:rsidR="00696028" w:rsidRPr="002A21A1" w:rsidRDefault="00696028" w:rsidP="00696028">
      <w:pPr>
        <w:spacing w:after="0"/>
        <w:jc w:val="both"/>
        <w:rPr>
          <w:szCs w:val="22"/>
          <w:lang w:val="en-US"/>
        </w:rPr>
      </w:pPr>
    </w:p>
    <w:p w14:paraId="5891FB04" w14:textId="77777777" w:rsidR="00696028" w:rsidRDefault="00696028" w:rsidP="00696028">
      <w:pPr>
        <w:spacing w:after="0"/>
        <w:jc w:val="both"/>
        <w:rPr>
          <w:szCs w:val="22"/>
        </w:rPr>
      </w:pPr>
    </w:p>
    <w:p w14:paraId="7357B087" w14:textId="77777777" w:rsidR="00696028" w:rsidRPr="00A30967" w:rsidRDefault="00696028" w:rsidP="00696028">
      <w:pPr>
        <w:rPr>
          <w:i/>
          <w:lang w:val="en-US" w:eastAsia="x-none"/>
        </w:rPr>
      </w:pPr>
      <w:r>
        <w:rPr>
          <w:b/>
          <w:i/>
          <w:lang w:val="en-US" w:eastAsia="x-none"/>
        </w:rPr>
        <w:t xml:space="preserve">Proposal 9: </w:t>
      </w:r>
      <w:r w:rsidRPr="00A30967">
        <w:rPr>
          <w:i/>
          <w:lang w:val="en-US" w:eastAsia="x-none"/>
        </w:rPr>
        <w:t>Common TA Epoch time is implicitly known as a reference time defined by the starting time of a DL slot and/or frame.</w:t>
      </w:r>
    </w:p>
    <w:p w14:paraId="061C105A" w14:textId="77777777" w:rsidR="00696028" w:rsidRPr="00A30967" w:rsidRDefault="00696028" w:rsidP="00696028">
      <w:pPr>
        <w:numPr>
          <w:ilvl w:val="0"/>
          <w:numId w:val="40"/>
        </w:numPr>
        <w:spacing w:after="0"/>
        <w:rPr>
          <w:i/>
          <w:lang w:val="en-US" w:eastAsia="x-none"/>
        </w:rPr>
      </w:pPr>
      <w:r w:rsidRPr="00A30967">
        <w:rPr>
          <w:i/>
          <w:lang w:val="en-US" w:eastAsia="x-none"/>
        </w:rPr>
        <w:t>FFS: Whether this starting time is given by predefined rule or it is indicated by the Network</w:t>
      </w:r>
    </w:p>
    <w:p w14:paraId="7DABEFFC" w14:textId="77777777" w:rsidR="00696028" w:rsidRPr="00A30967" w:rsidRDefault="00696028" w:rsidP="00696028">
      <w:pPr>
        <w:numPr>
          <w:ilvl w:val="1"/>
          <w:numId w:val="41"/>
        </w:numPr>
        <w:spacing w:after="0"/>
        <w:rPr>
          <w:i/>
          <w:lang w:val="en-US" w:eastAsia="x-none"/>
        </w:rPr>
      </w:pPr>
      <w:r w:rsidRPr="00A30967">
        <w:rPr>
          <w:i/>
          <w:lang w:val="en-US" w:eastAsia="x-none"/>
        </w:rPr>
        <w:t>Note: “implicitly known” means that UTC is not provided to define the Common TA epoch time.</w:t>
      </w:r>
    </w:p>
    <w:p w14:paraId="48228597" w14:textId="77777777" w:rsidR="00696028" w:rsidRPr="002A21A1" w:rsidRDefault="00696028" w:rsidP="00696028">
      <w:pPr>
        <w:spacing w:after="0"/>
        <w:jc w:val="both"/>
        <w:rPr>
          <w:szCs w:val="22"/>
          <w:lang w:val="en-US"/>
        </w:rPr>
      </w:pPr>
    </w:p>
    <w:p w14:paraId="6F6BD32F" w14:textId="77777777" w:rsidR="00696028" w:rsidRDefault="00696028" w:rsidP="00696028">
      <w:pPr>
        <w:spacing w:after="0"/>
        <w:jc w:val="both"/>
        <w:rPr>
          <w:szCs w:val="22"/>
        </w:rPr>
      </w:pPr>
    </w:p>
    <w:p w14:paraId="1691B068" w14:textId="77777777" w:rsidR="00696028" w:rsidRPr="00A30967" w:rsidRDefault="00696028" w:rsidP="00696028">
      <w:pPr>
        <w:rPr>
          <w:i/>
          <w:lang w:val="en-US" w:eastAsia="x-none"/>
        </w:rPr>
      </w:pPr>
      <w:r>
        <w:rPr>
          <w:b/>
          <w:i/>
          <w:lang w:val="en-US" w:eastAsia="x-none"/>
        </w:rPr>
        <w:t>Proposal 10</w:t>
      </w:r>
      <w:r w:rsidRPr="002A21A1">
        <w:rPr>
          <w:b/>
          <w:i/>
          <w:lang w:val="en-US" w:eastAsia="x-none"/>
        </w:rPr>
        <w:t xml:space="preserve">: </w:t>
      </w:r>
      <w:r w:rsidRPr="00A30967">
        <w:rPr>
          <w:i/>
          <w:lang w:val="en-US" w:eastAsia="x-none"/>
        </w:rPr>
        <w:t>In NTN, the Network may optionally indicate one or more of the following parameters:</w:t>
      </w:r>
    </w:p>
    <w:p w14:paraId="6E2942D8" w14:textId="69FCBE4C" w:rsidR="00696028" w:rsidRPr="00A30967" w:rsidRDefault="00FE2F5C" w:rsidP="00696028">
      <w:pPr>
        <w:pStyle w:val="ListParagraph"/>
        <w:numPr>
          <w:ilvl w:val="0"/>
          <w:numId w:val="43"/>
        </w:numPr>
        <w:spacing w:after="100" w:afterAutospacing="1"/>
        <w:rPr>
          <w:i/>
        </w:rPr>
      </w:pPr>
      <w:r w:rsidRPr="00A30967">
        <w:rPr>
          <w:i/>
        </w:rPr>
        <w:t>Common TA</w:t>
      </w:r>
      <w:r w:rsidR="00696028" w:rsidRPr="00A30967">
        <w:rPr>
          <w:i/>
        </w:rPr>
        <w:t>, Common TA drift rate and Common TA drift rate variation.</w:t>
      </w:r>
    </w:p>
    <w:p w14:paraId="3FF65A18" w14:textId="77777777" w:rsidR="00696028" w:rsidRPr="00A30967" w:rsidRDefault="00696028" w:rsidP="00696028">
      <w:pPr>
        <w:pStyle w:val="ListParagraph"/>
        <w:numPr>
          <w:ilvl w:val="0"/>
          <w:numId w:val="43"/>
        </w:numPr>
        <w:spacing w:before="100" w:beforeAutospacing="1" w:after="100" w:afterAutospacing="1"/>
        <w:rPr>
          <w:i/>
          <w:lang w:val="en-US"/>
        </w:rPr>
      </w:pPr>
      <w:r w:rsidRPr="00A30967">
        <w:rPr>
          <w:i/>
        </w:rPr>
        <w:t>FFS: Common TA third order derivative.</w:t>
      </w:r>
    </w:p>
    <w:p w14:paraId="68EB2DD9" w14:textId="77777777" w:rsidR="00696028" w:rsidRPr="00A30967" w:rsidRDefault="00696028" w:rsidP="00696028">
      <w:pPr>
        <w:pStyle w:val="ListParagraph"/>
        <w:numPr>
          <w:ilvl w:val="0"/>
          <w:numId w:val="43"/>
        </w:numPr>
        <w:spacing w:before="100" w:beforeAutospacing="1" w:after="100" w:afterAutospacing="1"/>
        <w:rPr>
          <w:color w:val="000000"/>
          <w:lang w:val="en-US"/>
        </w:rPr>
      </w:pPr>
      <w:r w:rsidRPr="00A30967">
        <w:rPr>
          <w:i/>
          <w:color w:val="000000"/>
          <w:lang w:val="en-US"/>
        </w:rPr>
        <w:t>FFS: Details of combination of Common TA parameters</w:t>
      </w:r>
    </w:p>
    <w:p w14:paraId="214AC396" w14:textId="77777777" w:rsidR="00696028" w:rsidRPr="002A21A1" w:rsidRDefault="00696028" w:rsidP="00696028">
      <w:pPr>
        <w:spacing w:after="0"/>
        <w:jc w:val="both"/>
        <w:rPr>
          <w:b/>
          <w:i/>
          <w:szCs w:val="22"/>
          <w:lang w:val="en-US"/>
        </w:rPr>
      </w:pPr>
      <w:r>
        <w:rPr>
          <w:b/>
          <w:i/>
          <w:szCs w:val="22"/>
          <w:lang w:val="en-US"/>
        </w:rPr>
        <w:t>Proposal 11</w:t>
      </w:r>
      <w:r w:rsidRPr="002A21A1">
        <w:rPr>
          <w:b/>
          <w:i/>
          <w:szCs w:val="22"/>
          <w:lang w:val="en-US"/>
        </w:rPr>
        <w:t>:</w:t>
      </w:r>
    </w:p>
    <w:p w14:paraId="4C3E1E98" w14:textId="77777777" w:rsidR="00696028" w:rsidRPr="00A30967" w:rsidRDefault="00696028" w:rsidP="00696028">
      <w:pPr>
        <w:pStyle w:val="ListParagraph"/>
        <w:numPr>
          <w:ilvl w:val="0"/>
          <w:numId w:val="43"/>
        </w:numPr>
        <w:spacing w:after="0"/>
        <w:rPr>
          <w:i/>
        </w:rPr>
      </w:pPr>
      <w:r w:rsidRPr="00A30967">
        <w:rPr>
          <w:i/>
        </w:rPr>
        <w:t>The granularity of Common TA is set to be 1.T</w:t>
      </w:r>
      <w:r w:rsidRPr="00A30967">
        <w:rPr>
          <w:i/>
          <w:vertAlign w:val="subscript"/>
        </w:rPr>
        <w:t>s</w:t>
      </w:r>
      <w:r w:rsidRPr="00A30967">
        <w:rPr>
          <w:i/>
        </w:rPr>
        <w:t xml:space="preserve">  </w:t>
      </w:r>
    </w:p>
    <w:p w14:paraId="0628838A" w14:textId="77777777" w:rsidR="00696028" w:rsidRDefault="00696028" w:rsidP="00696028">
      <w:pPr>
        <w:spacing w:after="0"/>
        <w:jc w:val="both"/>
        <w:rPr>
          <w:szCs w:val="22"/>
          <w:lang w:val="en-US"/>
        </w:rPr>
      </w:pPr>
    </w:p>
    <w:p w14:paraId="5771D2B3" w14:textId="77777777" w:rsidR="00696028" w:rsidRDefault="00696028" w:rsidP="00696028">
      <w:pPr>
        <w:spacing w:after="0"/>
        <w:jc w:val="both"/>
        <w:rPr>
          <w:b/>
          <w:i/>
          <w:szCs w:val="22"/>
          <w:lang w:val="en-US"/>
        </w:rPr>
      </w:pPr>
      <w:r>
        <w:rPr>
          <w:b/>
          <w:i/>
          <w:szCs w:val="22"/>
          <w:lang w:val="en-US"/>
        </w:rPr>
        <w:t>Proposal 12</w:t>
      </w:r>
      <w:r w:rsidRPr="002A21A1">
        <w:rPr>
          <w:b/>
          <w:i/>
          <w:szCs w:val="22"/>
          <w:lang w:val="en-US"/>
        </w:rPr>
        <w:t>:</w:t>
      </w:r>
    </w:p>
    <w:p w14:paraId="5B4B0233" w14:textId="3A14797E" w:rsidR="00696028" w:rsidRPr="00A30967" w:rsidRDefault="00696028" w:rsidP="00696028">
      <w:pPr>
        <w:pStyle w:val="ListParagraph"/>
        <w:numPr>
          <w:ilvl w:val="0"/>
          <w:numId w:val="40"/>
        </w:numPr>
        <w:spacing w:after="0"/>
        <w:jc w:val="both"/>
        <w:rPr>
          <w:i/>
          <w:szCs w:val="22"/>
          <w:lang w:val="en-US"/>
        </w:rPr>
      </w:pPr>
      <w:r w:rsidRPr="00A30967">
        <w:rPr>
          <w:i/>
          <w:u w:val="single"/>
          <w:lang w:eastAsia="x-none"/>
        </w:rPr>
        <w:t>Conclusion:</w:t>
      </w:r>
      <w:r w:rsidRPr="00A30967">
        <w:rPr>
          <w:i/>
          <w:szCs w:val="22"/>
          <w:lang w:val="en-US"/>
        </w:rPr>
        <w:t xml:space="preserve"> </w:t>
      </w:r>
      <w:r w:rsidRPr="00A30967">
        <w:rPr>
          <w:i/>
        </w:rPr>
        <w:t>Do not define a TA margin.</w:t>
      </w:r>
    </w:p>
    <w:p w14:paraId="67A039CA" w14:textId="77777777" w:rsidR="00696028" w:rsidRPr="00696028" w:rsidRDefault="00696028" w:rsidP="00696028">
      <w:pPr>
        <w:rPr>
          <w:lang w:val="en-US"/>
        </w:rPr>
      </w:pPr>
    </w:p>
    <w:p w14:paraId="08D5DD5E" w14:textId="22F867AB" w:rsidR="00696028" w:rsidRPr="00A30967" w:rsidRDefault="00696028" w:rsidP="00696028">
      <w:pPr>
        <w:rPr>
          <w:i/>
        </w:rPr>
      </w:pPr>
      <w:r>
        <w:rPr>
          <w:b/>
          <w:i/>
        </w:rPr>
        <w:lastRenderedPageBreak/>
        <w:t>Proposal 13</w:t>
      </w:r>
      <w:r w:rsidRPr="002A21A1">
        <w:rPr>
          <w:b/>
          <w:i/>
        </w:rPr>
        <w:t>:</w:t>
      </w:r>
      <w:r>
        <w:rPr>
          <w:b/>
          <w:i/>
        </w:rPr>
        <w:t xml:space="preserve"> </w:t>
      </w:r>
      <w:r w:rsidRPr="00A30967">
        <w:rPr>
          <w:i/>
          <w:lang w:eastAsia="zh-TW"/>
        </w:rPr>
        <w:t>Support serving satellite ephemeris format bit allocations for LEO/MEO/GEO based</w:t>
      </w:r>
      <w:r w:rsidR="00FE2F5C" w:rsidRPr="00A30967">
        <w:rPr>
          <w:i/>
          <w:lang w:eastAsia="zh-TW"/>
        </w:rPr>
        <w:t xml:space="preserve"> non-terrestrial access network</w:t>
      </w:r>
      <w:r w:rsidRPr="00A30967">
        <w:rPr>
          <w:i/>
          <w:lang w:eastAsia="zh-TW"/>
        </w:rPr>
        <w:t>:</w:t>
      </w:r>
    </w:p>
    <w:p w14:paraId="0F9A109B" w14:textId="77777777" w:rsidR="00696028" w:rsidRPr="00A30967" w:rsidRDefault="00696028" w:rsidP="00696028">
      <w:pPr>
        <w:numPr>
          <w:ilvl w:val="0"/>
          <w:numId w:val="44"/>
        </w:numPr>
        <w:ind w:left="360"/>
        <w:rPr>
          <w:i/>
          <w:lang w:eastAsia="zh-TW"/>
        </w:rPr>
      </w:pPr>
      <w:r w:rsidRPr="00A30967">
        <w:rPr>
          <w:i/>
          <w:lang w:eastAsia="zh-TW"/>
        </w:rPr>
        <w:t xml:space="preserve">Position and velocity state vector ephemeris format [17 bytes payload]. </w:t>
      </w:r>
    </w:p>
    <w:p w14:paraId="247BB94A" w14:textId="77777777" w:rsidR="00696028" w:rsidRPr="00A30967" w:rsidRDefault="00696028" w:rsidP="00696028">
      <w:pPr>
        <w:numPr>
          <w:ilvl w:val="1"/>
          <w:numId w:val="45"/>
        </w:numPr>
        <w:ind w:left="1080"/>
        <w:rPr>
          <w:i/>
          <w:lang w:eastAsia="zh-TW"/>
        </w:rPr>
      </w:pPr>
      <w:r w:rsidRPr="00A30967">
        <w:rPr>
          <w:i/>
          <w:lang w:eastAsia="zh-TW"/>
        </w:rPr>
        <w:t>The field size for position [m]  is [78 bits]</w:t>
      </w:r>
    </w:p>
    <w:p w14:paraId="39802174" w14:textId="77777777" w:rsidR="00696028" w:rsidRPr="00A30967" w:rsidRDefault="00696028" w:rsidP="00696028">
      <w:pPr>
        <w:numPr>
          <w:ilvl w:val="2"/>
          <w:numId w:val="45"/>
        </w:numPr>
        <w:ind w:left="1800"/>
        <w:rPr>
          <w:i/>
          <w:lang w:eastAsia="zh-TW"/>
        </w:rPr>
      </w:pPr>
      <w:r w:rsidRPr="00A30967">
        <w:rPr>
          <w:i/>
          <w:lang w:eastAsia="zh-TW"/>
        </w:rPr>
        <w:t>Position range is driven by GEO : +/- 42 200 km</w:t>
      </w:r>
    </w:p>
    <w:p w14:paraId="03902341" w14:textId="77777777" w:rsidR="00696028" w:rsidRPr="00A30967" w:rsidRDefault="00696028" w:rsidP="00696028">
      <w:pPr>
        <w:numPr>
          <w:ilvl w:val="2"/>
          <w:numId w:val="45"/>
        </w:numPr>
        <w:ind w:left="1800"/>
        <w:rPr>
          <w:i/>
          <w:lang w:eastAsia="zh-TW"/>
        </w:rPr>
      </w:pPr>
      <w:r w:rsidRPr="00A30967">
        <w:rPr>
          <w:i/>
          <w:lang w:eastAsia="zh-TW"/>
        </w:rPr>
        <w:t>The quantization step is [1.3m] for position</w:t>
      </w:r>
    </w:p>
    <w:p w14:paraId="4BA52C5C" w14:textId="77777777" w:rsidR="00696028" w:rsidRPr="00A30967" w:rsidRDefault="00696028" w:rsidP="00696028">
      <w:pPr>
        <w:numPr>
          <w:ilvl w:val="1"/>
          <w:numId w:val="45"/>
        </w:numPr>
        <w:ind w:left="1080"/>
        <w:rPr>
          <w:i/>
          <w:lang w:eastAsia="zh-TW"/>
        </w:rPr>
      </w:pPr>
      <w:r w:rsidRPr="00A30967">
        <w:rPr>
          <w:i/>
          <w:lang w:eastAsia="zh-TW"/>
        </w:rPr>
        <w:t>The field size for velocity [m/s] is [54 bits]</w:t>
      </w:r>
    </w:p>
    <w:p w14:paraId="1AA3A4A9" w14:textId="77777777" w:rsidR="00696028" w:rsidRPr="00A30967" w:rsidRDefault="00696028" w:rsidP="00696028">
      <w:pPr>
        <w:numPr>
          <w:ilvl w:val="2"/>
          <w:numId w:val="45"/>
        </w:numPr>
        <w:ind w:left="1800"/>
        <w:rPr>
          <w:i/>
          <w:lang w:eastAsia="zh-TW"/>
        </w:rPr>
      </w:pPr>
      <w:r w:rsidRPr="00A30967">
        <w:rPr>
          <w:i/>
          <w:lang w:eastAsia="zh-TW"/>
        </w:rPr>
        <w:t>Velocity range is driven by LEO@600 km: +/- 8000 m/s</w:t>
      </w:r>
    </w:p>
    <w:p w14:paraId="12F095B4" w14:textId="77777777" w:rsidR="00696028" w:rsidRPr="00A30967" w:rsidRDefault="00696028" w:rsidP="00696028">
      <w:pPr>
        <w:numPr>
          <w:ilvl w:val="2"/>
          <w:numId w:val="45"/>
        </w:numPr>
        <w:ind w:left="1800"/>
        <w:rPr>
          <w:i/>
          <w:lang w:eastAsia="zh-TW"/>
        </w:rPr>
      </w:pPr>
      <w:r w:rsidRPr="00A30967">
        <w:rPr>
          <w:i/>
          <w:lang w:eastAsia="zh-TW"/>
        </w:rPr>
        <w:t>The quantization step is [0.06 m/s] for Velocity</w:t>
      </w:r>
    </w:p>
    <w:p w14:paraId="32ABD79C" w14:textId="77777777" w:rsidR="00696028" w:rsidRPr="00A30967" w:rsidRDefault="00696028" w:rsidP="00696028">
      <w:pPr>
        <w:numPr>
          <w:ilvl w:val="0"/>
          <w:numId w:val="44"/>
        </w:numPr>
        <w:ind w:left="360"/>
        <w:rPr>
          <w:i/>
          <w:lang w:eastAsia="zh-TW"/>
        </w:rPr>
      </w:pPr>
      <w:r w:rsidRPr="00A30967">
        <w:rPr>
          <w:i/>
          <w:lang w:eastAsia="zh-TW"/>
        </w:rPr>
        <w:t>Orbital parameter ephemeris format [18 byte payload]</w:t>
      </w:r>
    </w:p>
    <w:p w14:paraId="057B3E83" w14:textId="77777777" w:rsidR="00696028" w:rsidRPr="00A30967" w:rsidRDefault="00696028" w:rsidP="00696028">
      <w:pPr>
        <w:numPr>
          <w:ilvl w:val="1"/>
          <w:numId w:val="46"/>
        </w:numPr>
        <w:ind w:left="1080"/>
        <w:rPr>
          <w:i/>
          <w:lang w:eastAsia="zh-TW"/>
        </w:rPr>
      </w:pPr>
      <w:r w:rsidRPr="00A30967">
        <w:rPr>
          <w:i/>
          <w:lang w:eastAsia="zh-TW"/>
        </w:rPr>
        <w:t>Semi-major axis α [m] is [33 bits]</w:t>
      </w:r>
    </w:p>
    <w:p w14:paraId="6419DBF6" w14:textId="77777777" w:rsidR="00696028" w:rsidRPr="00A30967" w:rsidRDefault="00696028" w:rsidP="00696028">
      <w:pPr>
        <w:numPr>
          <w:ilvl w:val="2"/>
          <w:numId w:val="46"/>
        </w:numPr>
        <w:ind w:left="1800"/>
        <w:rPr>
          <w:i/>
          <w:lang w:val="fr-FR" w:eastAsia="zh-TW"/>
        </w:rPr>
      </w:pPr>
      <w:r w:rsidRPr="00A30967">
        <w:rPr>
          <w:i/>
          <w:lang w:eastAsia="zh-TW"/>
        </w:rPr>
        <w:t>Range: [6500, 43000]km</w:t>
      </w:r>
    </w:p>
    <w:p w14:paraId="4F186B4C" w14:textId="77777777" w:rsidR="00696028" w:rsidRPr="00A30967" w:rsidRDefault="00696028" w:rsidP="00696028">
      <w:pPr>
        <w:numPr>
          <w:ilvl w:val="1"/>
          <w:numId w:val="46"/>
        </w:numPr>
        <w:ind w:left="1080"/>
        <w:rPr>
          <w:i/>
          <w:lang w:eastAsia="zh-TW"/>
        </w:rPr>
      </w:pPr>
      <w:r w:rsidRPr="00A30967">
        <w:rPr>
          <w:i/>
          <w:lang w:eastAsia="zh-TW"/>
        </w:rPr>
        <w:t>Eccentricity e is [19 bits]</w:t>
      </w:r>
    </w:p>
    <w:p w14:paraId="76D910E8" w14:textId="77777777" w:rsidR="00696028" w:rsidRPr="00A30967" w:rsidRDefault="00696028" w:rsidP="00696028">
      <w:pPr>
        <w:numPr>
          <w:ilvl w:val="2"/>
          <w:numId w:val="46"/>
        </w:numPr>
        <w:ind w:left="1800"/>
        <w:rPr>
          <w:i/>
          <w:lang w:eastAsia="zh-TW"/>
        </w:rPr>
      </w:pPr>
      <w:r w:rsidRPr="00A30967">
        <w:rPr>
          <w:i/>
          <w:lang w:eastAsia="zh-TW"/>
        </w:rPr>
        <w:t>Range: ≤ 0.015</w:t>
      </w:r>
    </w:p>
    <w:p w14:paraId="006A8D5F" w14:textId="77777777" w:rsidR="00696028" w:rsidRPr="00A30967" w:rsidRDefault="00696028" w:rsidP="00696028">
      <w:pPr>
        <w:numPr>
          <w:ilvl w:val="1"/>
          <w:numId w:val="46"/>
        </w:numPr>
        <w:ind w:left="1080"/>
        <w:rPr>
          <w:i/>
          <w:lang w:eastAsia="zh-TW"/>
        </w:rPr>
      </w:pPr>
      <w:r w:rsidRPr="00A30967">
        <w:rPr>
          <w:i/>
          <w:lang w:eastAsia="zh-TW"/>
        </w:rPr>
        <w:t xml:space="preserve">Argument of periapsis ω [rad] is [24 bits] </w:t>
      </w:r>
    </w:p>
    <w:p w14:paraId="12BE1702" w14:textId="77777777" w:rsidR="00696028" w:rsidRPr="00A30967" w:rsidRDefault="00696028" w:rsidP="00696028">
      <w:pPr>
        <w:numPr>
          <w:ilvl w:val="2"/>
          <w:numId w:val="46"/>
        </w:numPr>
        <w:ind w:left="1800"/>
        <w:rPr>
          <w:i/>
          <w:lang w:val="fr-FR" w:eastAsia="zh-TW"/>
        </w:rPr>
      </w:pPr>
      <w:r w:rsidRPr="00A30967">
        <w:rPr>
          <w:i/>
          <w:lang w:eastAsia="zh-TW"/>
        </w:rPr>
        <w:t>Range: [0, 2π]</w:t>
      </w:r>
    </w:p>
    <w:p w14:paraId="218562A0" w14:textId="77777777" w:rsidR="00696028" w:rsidRPr="00A30967" w:rsidRDefault="00696028" w:rsidP="00696028">
      <w:pPr>
        <w:numPr>
          <w:ilvl w:val="1"/>
          <w:numId w:val="46"/>
        </w:numPr>
        <w:ind w:left="1080"/>
        <w:rPr>
          <w:i/>
          <w:lang w:eastAsia="zh-TW"/>
        </w:rPr>
      </w:pPr>
      <w:r w:rsidRPr="00A30967">
        <w:rPr>
          <w:i/>
          <w:lang w:eastAsia="zh-TW"/>
        </w:rPr>
        <w:t>Longitude of ascending node Ω [rad] is [21 bits]</w:t>
      </w:r>
    </w:p>
    <w:p w14:paraId="15254A43" w14:textId="77777777" w:rsidR="00696028" w:rsidRPr="00A30967" w:rsidRDefault="00696028" w:rsidP="00696028">
      <w:pPr>
        <w:numPr>
          <w:ilvl w:val="2"/>
          <w:numId w:val="46"/>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529EBC06" w14:textId="77777777" w:rsidR="00696028" w:rsidRPr="00A30967" w:rsidRDefault="00696028" w:rsidP="00696028">
      <w:pPr>
        <w:numPr>
          <w:ilvl w:val="1"/>
          <w:numId w:val="46"/>
        </w:numPr>
        <w:ind w:left="1080"/>
        <w:rPr>
          <w:i/>
          <w:lang w:eastAsia="zh-TW"/>
        </w:rPr>
      </w:pPr>
      <w:r w:rsidRPr="00A30967">
        <w:rPr>
          <w:i/>
          <w:lang w:eastAsia="zh-TW"/>
        </w:rPr>
        <w:t>Inclination i [rad] is [20 bits]</w:t>
      </w:r>
    </w:p>
    <w:p w14:paraId="2EA025E8" w14:textId="77777777" w:rsidR="00696028" w:rsidRPr="00A30967" w:rsidRDefault="00696028" w:rsidP="00696028">
      <w:pPr>
        <w:numPr>
          <w:ilvl w:val="2"/>
          <w:numId w:val="46"/>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50DB10D8" w14:textId="77777777" w:rsidR="00696028" w:rsidRPr="00A30967" w:rsidRDefault="00696028" w:rsidP="00696028">
      <w:pPr>
        <w:numPr>
          <w:ilvl w:val="1"/>
          <w:numId w:val="46"/>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7F2206F5" w14:textId="77777777" w:rsidR="00696028" w:rsidRPr="00A30967" w:rsidRDefault="00696028" w:rsidP="00696028">
      <w:pPr>
        <w:numPr>
          <w:ilvl w:val="2"/>
          <w:numId w:val="46"/>
        </w:numPr>
        <w:ind w:left="1800"/>
        <w:rPr>
          <w:i/>
          <w:lang w:val="fr-FR" w:eastAsia="zh-TW"/>
        </w:rPr>
      </w:pPr>
      <w:r w:rsidRPr="00A30967">
        <w:rPr>
          <w:i/>
          <w:lang w:eastAsia="zh-TW"/>
        </w:rPr>
        <w:t>Range: [0, 2π]</w:t>
      </w:r>
    </w:p>
    <w:p w14:paraId="765AE578" w14:textId="77777777" w:rsidR="007311AE" w:rsidRDefault="007311AE" w:rsidP="007279AC">
      <w:pPr>
        <w:spacing w:line="276" w:lineRule="auto"/>
        <w:rPr>
          <w:rFonts w:eastAsia="SimSun"/>
        </w:rPr>
      </w:pPr>
    </w:p>
    <w:p w14:paraId="06E994F1" w14:textId="77777777" w:rsidR="0025296C" w:rsidRDefault="0025296C" w:rsidP="007279AC">
      <w:pPr>
        <w:spacing w:line="276" w:lineRule="auto"/>
        <w:rPr>
          <w:rFonts w:eastAsia="SimSun"/>
        </w:rPr>
      </w:pPr>
    </w:p>
    <w:p w14:paraId="4A039207" w14:textId="2FE32EBF" w:rsidR="0025296C" w:rsidRPr="0025296C" w:rsidRDefault="0025296C" w:rsidP="0025296C">
      <w:pPr>
        <w:pStyle w:val="Heading1"/>
        <w:rPr>
          <w:rFonts w:cs="Arial"/>
          <w:lang w:val="en-US" w:eastAsia="zh-TW"/>
        </w:rPr>
      </w:pPr>
      <w:r w:rsidRPr="0025296C">
        <w:rPr>
          <w:rFonts w:cs="Arial"/>
          <w:lang w:val="en-US" w:eastAsia="zh-TW"/>
        </w:rPr>
        <w:t>APPENDIX</w:t>
      </w:r>
    </w:p>
    <w:p w14:paraId="398514A0" w14:textId="77777777" w:rsidR="0025296C" w:rsidRDefault="0025296C" w:rsidP="007279AC">
      <w:pPr>
        <w:spacing w:line="276" w:lineRule="auto"/>
        <w:rPr>
          <w:rFonts w:eastAsia="SimSun"/>
        </w:rPr>
      </w:pPr>
    </w:p>
    <w:p w14:paraId="0B5E3BDE" w14:textId="6BCB9621" w:rsidR="0025296C" w:rsidRPr="00106079" w:rsidRDefault="0025296C" w:rsidP="0025296C">
      <w:pPr>
        <w:pStyle w:val="BodyText"/>
        <w:rPr>
          <w:i/>
          <w:lang w:eastAsia="zh-TW"/>
        </w:rPr>
      </w:pPr>
      <w:r>
        <w:rPr>
          <w:lang w:eastAsia="zh-TW"/>
        </w:rPr>
        <w:t>Table 1 and Table 2 show the TA error and Frequency error due to the position error of a UE that is moving without GNSS measurements for up to 60 seconds. H</w:t>
      </w:r>
      <w:r w:rsidRPr="00E700C2">
        <w:rPr>
          <w:lang w:eastAsia="zh-TW"/>
        </w:rPr>
        <w:t>igh velocity UE without a new GNSS position fix before for up to 60 seconds have marginal impact on delay error and frequency error</w:t>
      </w:r>
      <w:r>
        <w:rPr>
          <w:lang w:eastAsia="zh-TW"/>
        </w:rPr>
        <w:t>. Further details in  [3].</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25296C" w:rsidRPr="00E700C2" w14:paraId="153B942D" w14:textId="77777777" w:rsidTr="00E6419F">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392B5E0F" w14:textId="77777777" w:rsidR="0025296C" w:rsidRPr="00E700C2" w:rsidRDefault="0025296C" w:rsidP="00E6419F">
            <w:pPr>
              <w:spacing w:line="276" w:lineRule="auto"/>
              <w:jc w:val="center"/>
              <w:rPr>
                <w:rFonts w:ascii="Arial" w:eastAsia="Times New Roman" w:hAnsi="Arial" w:cs="Arial"/>
                <w:szCs w:val="36"/>
                <w:lang w:val="en-US"/>
              </w:rPr>
            </w:pPr>
            <w:r>
              <w:rPr>
                <w:rFonts w:eastAsia="SimSun"/>
                <w:b/>
                <w:bCs/>
                <w:color w:val="FF0000"/>
                <w:kern w:val="24"/>
                <w:szCs w:val="28"/>
                <w:lang w:val="en-US"/>
              </w:rPr>
              <w:t xml:space="preserve">Validity </w:t>
            </w:r>
            <w:r w:rsidRPr="00E700C2">
              <w:rPr>
                <w:rFonts w:eastAsia="SimSun"/>
                <w:b/>
                <w:bCs/>
                <w:color w:val="FF0000"/>
                <w:kern w:val="24"/>
                <w:szCs w:val="28"/>
                <w:lang w:val="en-US"/>
              </w:rPr>
              <w:t>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4FC437F2" w14:textId="77777777" w:rsidR="0025296C" w:rsidRPr="00E700C2" w:rsidRDefault="0025296C" w:rsidP="00E6419F">
            <w:pPr>
              <w:spacing w:line="276" w:lineRule="auto"/>
              <w:jc w:val="center"/>
              <w:rPr>
                <w:rFonts w:ascii="Arial" w:eastAsia="Times New Roman" w:hAnsi="Arial" w:cs="Arial"/>
                <w:color w:val="FF0000"/>
                <w:kern w:val="24"/>
                <w:szCs w:val="28"/>
                <w:lang w:val="en-US"/>
              </w:rPr>
            </w:pPr>
            <w:r>
              <w:rPr>
                <w:rFonts w:ascii="Arial" w:eastAsia="Times New Roman" w:hAnsi="Arial" w:cs="Arial"/>
                <w:color w:val="FF0000"/>
                <w:kern w:val="24"/>
                <w:szCs w:val="28"/>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35A3183B" w14:textId="77777777" w:rsidR="0025296C" w:rsidRPr="00E700C2" w:rsidRDefault="0025296C" w:rsidP="00E6419F">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 </w:t>
            </w:r>
            <w:r>
              <w:rPr>
                <w:rFonts w:ascii="Arial" w:eastAsia="Times New Roman" w:hAnsi="Arial" w:cs="Arial"/>
                <w:color w:val="FF0000"/>
                <w:kern w:val="24"/>
                <w:szCs w:val="28"/>
                <w:lang w:val="en-US"/>
              </w:rPr>
              <w:t>3</w:t>
            </w:r>
            <w:r w:rsidRPr="00E700C2">
              <w:rPr>
                <w:rFonts w:ascii="Arial" w:eastAsia="Times New Roman" w:hAnsi="Arial" w:cs="Arial"/>
                <w:color w:val="FF0000"/>
                <w:kern w:val="24"/>
                <w:szCs w:val="28"/>
                <w:lang w:val="en-US"/>
              </w:rPr>
              <w:t>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4CE556B1" w14:textId="77777777" w:rsidR="0025296C" w:rsidRPr="00E700C2" w:rsidRDefault="0025296C" w:rsidP="00E6419F">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60 s</w:t>
            </w:r>
          </w:p>
        </w:tc>
      </w:tr>
      <w:tr w:rsidR="0025296C" w:rsidRPr="00E700C2" w14:paraId="4AD90D53" w14:textId="77777777" w:rsidTr="00E6419F">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9B04DF4" w14:textId="77777777" w:rsidR="0025296C" w:rsidRPr="00E700C2" w:rsidRDefault="0025296C" w:rsidP="00E6419F">
            <w:pPr>
              <w:spacing w:line="276" w:lineRule="auto"/>
              <w:jc w:val="center"/>
              <w:rPr>
                <w:rFonts w:ascii="Arial" w:eastAsia="Times New Roman" w:hAnsi="Arial" w:cs="Arial"/>
                <w:szCs w:val="36"/>
                <w:lang w:val="en-US"/>
              </w:rPr>
            </w:pPr>
            <w:r w:rsidRPr="00E700C2">
              <w:rPr>
                <w:rFonts w:eastAsia="SimSun"/>
                <w:b/>
                <w:bCs/>
                <w:color w:val="000000"/>
                <w:kern w:val="24"/>
                <w:szCs w:val="28"/>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6BAB47AE" w14:textId="77777777" w:rsidR="0025296C" w:rsidRPr="00E700C2" w:rsidRDefault="0025296C" w:rsidP="00E6419F">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24E9C756" w14:textId="77777777" w:rsidR="0025296C" w:rsidRPr="00E700C2" w:rsidRDefault="0025296C" w:rsidP="00E6419F">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7910216" w14:textId="77777777" w:rsidR="0025296C" w:rsidRPr="00E700C2" w:rsidRDefault="0025296C" w:rsidP="00E6419F">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109E9A5" w14:textId="77777777" w:rsidR="0025296C" w:rsidRPr="00E700C2" w:rsidRDefault="0025296C" w:rsidP="00E6419F">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4554F1D" w14:textId="77777777" w:rsidR="0025296C" w:rsidRPr="00E700C2" w:rsidRDefault="0025296C" w:rsidP="00E6419F">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7C8BBCA" w14:textId="77777777" w:rsidR="0025296C" w:rsidRPr="00E700C2" w:rsidRDefault="0025296C" w:rsidP="00E6419F">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p>
        </w:tc>
      </w:tr>
      <w:tr w:rsidR="0025296C" w:rsidRPr="00E700C2" w14:paraId="358FDC7B" w14:textId="77777777" w:rsidTr="00E6419F">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3E0F3EF"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3 km/h</w:t>
            </w:r>
          </w:p>
        </w:tc>
        <w:tc>
          <w:tcPr>
            <w:tcW w:w="1094" w:type="dxa"/>
            <w:tcBorders>
              <w:top w:val="single" w:sz="8" w:space="0" w:color="000000"/>
              <w:left w:val="single" w:sz="8" w:space="0" w:color="000000"/>
              <w:bottom w:val="single" w:sz="8" w:space="0" w:color="000000"/>
              <w:right w:val="single" w:sz="8" w:space="0" w:color="000000"/>
            </w:tcBorders>
          </w:tcPr>
          <w:p w14:paraId="67FAD5F0" w14:textId="77777777" w:rsidR="0025296C" w:rsidRPr="00E700C2" w:rsidRDefault="0025296C" w:rsidP="00E6419F">
            <w:pPr>
              <w:spacing w:line="276" w:lineRule="auto"/>
              <w:jc w:val="center"/>
              <w:rPr>
                <w:color w:val="000000" w:themeColor="text1"/>
                <w:kern w:val="24"/>
                <w:szCs w:val="28"/>
              </w:rPr>
            </w:pPr>
            <w:r>
              <w:rPr>
                <w:color w:val="000000" w:themeColor="text1"/>
                <w:kern w:val="24"/>
                <w:szCs w:val="28"/>
              </w:rPr>
              <w:t>4.2 m</w:t>
            </w:r>
          </w:p>
        </w:tc>
        <w:tc>
          <w:tcPr>
            <w:tcW w:w="1094" w:type="dxa"/>
            <w:tcBorders>
              <w:top w:val="single" w:sz="8" w:space="0" w:color="000000"/>
              <w:left w:val="single" w:sz="8" w:space="0" w:color="000000"/>
              <w:bottom w:val="single" w:sz="8" w:space="0" w:color="000000"/>
              <w:right w:val="single" w:sz="8" w:space="0" w:color="000000"/>
            </w:tcBorders>
          </w:tcPr>
          <w:p w14:paraId="1CEE4848" w14:textId="77777777" w:rsidR="0025296C" w:rsidRPr="00E700C2" w:rsidRDefault="0025296C" w:rsidP="00E6419F">
            <w:pPr>
              <w:spacing w:line="276" w:lineRule="auto"/>
              <w:jc w:val="center"/>
              <w:rPr>
                <w:color w:val="000000" w:themeColor="text1"/>
                <w:kern w:val="24"/>
                <w:szCs w:val="28"/>
              </w:rPr>
            </w:pPr>
            <w:r>
              <w:rPr>
                <w:color w:val="000000" w:themeColor="text1"/>
                <w:kern w:val="24"/>
                <w:szCs w:val="28"/>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57C1CD"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DB2D8E5"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137BA1B"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EB93BF"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0.29 us</w:t>
            </w:r>
          </w:p>
        </w:tc>
      </w:tr>
      <w:tr w:rsidR="0025296C" w:rsidRPr="00E700C2" w14:paraId="09C3F14A" w14:textId="77777777" w:rsidTr="00E6419F">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B0A2935"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30 km/h</w:t>
            </w:r>
          </w:p>
        </w:tc>
        <w:tc>
          <w:tcPr>
            <w:tcW w:w="1094" w:type="dxa"/>
            <w:tcBorders>
              <w:top w:val="single" w:sz="8" w:space="0" w:color="000000"/>
              <w:left w:val="single" w:sz="8" w:space="0" w:color="000000"/>
              <w:bottom w:val="single" w:sz="8" w:space="0" w:color="000000"/>
              <w:right w:val="single" w:sz="8" w:space="0" w:color="000000"/>
            </w:tcBorders>
          </w:tcPr>
          <w:p w14:paraId="7FDBBDE0" w14:textId="77777777" w:rsidR="0025296C" w:rsidRPr="00E700C2" w:rsidRDefault="0025296C" w:rsidP="00E6419F">
            <w:pPr>
              <w:spacing w:line="276" w:lineRule="auto"/>
              <w:jc w:val="center"/>
              <w:rPr>
                <w:color w:val="000000" w:themeColor="text1"/>
                <w:kern w:val="24"/>
                <w:szCs w:val="28"/>
              </w:rPr>
            </w:pPr>
            <w:r>
              <w:rPr>
                <w:color w:val="000000" w:themeColor="text1"/>
                <w:kern w:val="24"/>
                <w:szCs w:val="28"/>
              </w:rPr>
              <w:t>83.3 m</w:t>
            </w:r>
          </w:p>
        </w:tc>
        <w:tc>
          <w:tcPr>
            <w:tcW w:w="1094" w:type="dxa"/>
            <w:tcBorders>
              <w:top w:val="single" w:sz="8" w:space="0" w:color="000000"/>
              <w:left w:val="single" w:sz="8" w:space="0" w:color="000000"/>
              <w:bottom w:val="single" w:sz="8" w:space="0" w:color="000000"/>
              <w:right w:val="single" w:sz="8" w:space="0" w:color="000000"/>
            </w:tcBorders>
          </w:tcPr>
          <w:p w14:paraId="2C1042AC" w14:textId="77777777" w:rsidR="0025296C" w:rsidRPr="00E700C2" w:rsidRDefault="0025296C" w:rsidP="00E6419F">
            <w:pPr>
              <w:spacing w:line="276" w:lineRule="auto"/>
              <w:jc w:val="center"/>
              <w:rPr>
                <w:color w:val="000000" w:themeColor="text1"/>
                <w:kern w:val="24"/>
                <w:szCs w:val="28"/>
              </w:rPr>
            </w:pPr>
            <w:r>
              <w:rPr>
                <w:color w:val="000000" w:themeColor="text1"/>
                <w:kern w:val="24"/>
                <w:szCs w:val="28"/>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DA838D"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F55B25"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AB64047"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CCCD994"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2.9 us</w:t>
            </w:r>
          </w:p>
        </w:tc>
      </w:tr>
      <w:tr w:rsidR="0025296C" w:rsidRPr="00E700C2" w14:paraId="48BC20EB" w14:textId="77777777" w:rsidTr="00E6419F">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D0C545D"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lastRenderedPageBreak/>
              <w:t>60 km/s</w:t>
            </w:r>
          </w:p>
        </w:tc>
        <w:tc>
          <w:tcPr>
            <w:tcW w:w="1094" w:type="dxa"/>
            <w:tcBorders>
              <w:top w:val="single" w:sz="8" w:space="0" w:color="000000"/>
              <w:left w:val="single" w:sz="8" w:space="0" w:color="000000"/>
              <w:bottom w:val="single" w:sz="8" w:space="0" w:color="000000"/>
              <w:right w:val="single" w:sz="8" w:space="0" w:color="000000"/>
            </w:tcBorders>
          </w:tcPr>
          <w:p w14:paraId="1D0D3B45" w14:textId="77777777" w:rsidR="0025296C" w:rsidRPr="00E700C2" w:rsidRDefault="0025296C" w:rsidP="00E6419F">
            <w:pPr>
              <w:spacing w:line="276" w:lineRule="auto"/>
              <w:jc w:val="center"/>
              <w:rPr>
                <w:color w:val="000000" w:themeColor="text1"/>
                <w:kern w:val="24"/>
                <w:szCs w:val="28"/>
              </w:rPr>
            </w:pPr>
            <w:r>
              <w:rPr>
                <w:color w:val="000000" w:themeColor="text1"/>
                <w:kern w:val="24"/>
                <w:szCs w:val="28"/>
              </w:rPr>
              <w:t>166.7 m</w:t>
            </w:r>
          </w:p>
        </w:tc>
        <w:tc>
          <w:tcPr>
            <w:tcW w:w="1094" w:type="dxa"/>
            <w:tcBorders>
              <w:top w:val="single" w:sz="8" w:space="0" w:color="000000"/>
              <w:left w:val="single" w:sz="8" w:space="0" w:color="000000"/>
              <w:bottom w:val="single" w:sz="8" w:space="0" w:color="000000"/>
              <w:right w:val="single" w:sz="8" w:space="0" w:color="000000"/>
            </w:tcBorders>
          </w:tcPr>
          <w:p w14:paraId="1FA7847C" w14:textId="77777777" w:rsidR="0025296C" w:rsidRPr="00E700C2" w:rsidRDefault="0025296C" w:rsidP="00E6419F">
            <w:pPr>
              <w:spacing w:line="276" w:lineRule="auto"/>
              <w:jc w:val="center"/>
              <w:rPr>
                <w:color w:val="000000" w:themeColor="text1"/>
                <w:kern w:val="24"/>
                <w:szCs w:val="28"/>
              </w:rPr>
            </w:pPr>
            <w:r>
              <w:rPr>
                <w:color w:val="000000" w:themeColor="text1"/>
                <w:kern w:val="24"/>
                <w:szCs w:val="28"/>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24849"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EEBFE0D"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7DF0FE"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9329ED"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5.8 us</w:t>
            </w:r>
          </w:p>
        </w:tc>
      </w:tr>
      <w:tr w:rsidR="0025296C" w:rsidRPr="00E700C2" w14:paraId="74A5CF5E" w14:textId="77777777" w:rsidTr="00E6419F">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447BD92"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120 km/h</w:t>
            </w:r>
          </w:p>
        </w:tc>
        <w:tc>
          <w:tcPr>
            <w:tcW w:w="1094" w:type="dxa"/>
            <w:tcBorders>
              <w:top w:val="single" w:sz="8" w:space="0" w:color="000000"/>
              <w:left w:val="single" w:sz="8" w:space="0" w:color="000000"/>
              <w:bottom w:val="single" w:sz="8" w:space="0" w:color="000000"/>
              <w:right w:val="single" w:sz="8" w:space="0" w:color="000000"/>
            </w:tcBorders>
          </w:tcPr>
          <w:p w14:paraId="7F4080F2" w14:textId="77777777" w:rsidR="0025296C" w:rsidRPr="00E700C2" w:rsidRDefault="0025296C" w:rsidP="00E6419F">
            <w:pPr>
              <w:spacing w:line="276" w:lineRule="auto"/>
              <w:jc w:val="center"/>
              <w:rPr>
                <w:color w:val="000000" w:themeColor="text1"/>
                <w:kern w:val="24"/>
                <w:szCs w:val="28"/>
              </w:rPr>
            </w:pPr>
            <w:r>
              <w:rPr>
                <w:color w:val="000000" w:themeColor="text1"/>
                <w:kern w:val="24"/>
                <w:szCs w:val="28"/>
              </w:rPr>
              <w:t>333.3 m</w:t>
            </w:r>
          </w:p>
        </w:tc>
        <w:tc>
          <w:tcPr>
            <w:tcW w:w="1094" w:type="dxa"/>
            <w:tcBorders>
              <w:top w:val="single" w:sz="8" w:space="0" w:color="000000"/>
              <w:left w:val="single" w:sz="8" w:space="0" w:color="000000"/>
              <w:bottom w:val="single" w:sz="8" w:space="0" w:color="000000"/>
              <w:right w:val="single" w:sz="8" w:space="0" w:color="000000"/>
            </w:tcBorders>
          </w:tcPr>
          <w:p w14:paraId="689FCE4E" w14:textId="77777777" w:rsidR="0025296C" w:rsidRPr="00E700C2" w:rsidRDefault="0025296C" w:rsidP="00E6419F">
            <w:pPr>
              <w:spacing w:line="276" w:lineRule="auto"/>
              <w:jc w:val="center"/>
              <w:rPr>
                <w:color w:val="000000" w:themeColor="text1"/>
                <w:kern w:val="24"/>
                <w:szCs w:val="28"/>
              </w:rPr>
            </w:pPr>
            <w:r>
              <w:rPr>
                <w:color w:val="000000" w:themeColor="text1"/>
                <w:kern w:val="24"/>
                <w:szCs w:val="28"/>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A730E"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CDCCF6D"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E0E85A7"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E2A37A7" w14:textId="77777777" w:rsidR="0025296C" w:rsidRPr="00E700C2" w:rsidRDefault="0025296C" w:rsidP="00E6419F">
            <w:pPr>
              <w:spacing w:line="276" w:lineRule="auto"/>
              <w:jc w:val="center"/>
              <w:rPr>
                <w:rFonts w:ascii="Arial" w:eastAsia="Times New Roman" w:hAnsi="Arial" w:cs="Arial"/>
                <w:szCs w:val="36"/>
                <w:lang w:val="en-US"/>
              </w:rPr>
            </w:pPr>
            <w:r w:rsidRPr="00E700C2">
              <w:rPr>
                <w:color w:val="000000" w:themeColor="text1"/>
                <w:kern w:val="24"/>
                <w:szCs w:val="28"/>
              </w:rPr>
              <w:t>11.6 us</w:t>
            </w:r>
          </w:p>
        </w:tc>
      </w:tr>
    </w:tbl>
    <w:p w14:paraId="181130DA" w14:textId="77777777" w:rsidR="0025296C" w:rsidRDefault="0025296C" w:rsidP="0025296C">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Pr>
          <w:rFonts w:ascii="Times New Roman" w:hAnsi="Times New Roman" w:cs="Times New Roman"/>
          <w:b/>
          <w:i/>
          <w:lang w:val="en-GB" w:eastAsia="zh-TW"/>
        </w:rPr>
        <w:t>1</w:t>
      </w:r>
      <w:r w:rsidRPr="00E700C2">
        <w:rPr>
          <w:rFonts w:ascii="Times New Roman" w:hAnsi="Times New Roman" w:cs="Times New Roman"/>
          <w:i/>
          <w:lang w:eastAsia="zh-TW"/>
        </w:rPr>
        <w:t>: TA tracking error due to UE mobility</w:t>
      </w:r>
      <w:r>
        <w:rPr>
          <w:rFonts w:ascii="Times New Roman" w:hAnsi="Times New Roman" w:cs="Times New Roman"/>
          <w:i/>
          <w:lang w:val="en-GB" w:eastAsia="zh-TW"/>
        </w:rPr>
        <w:t xml:space="preserve"> for elevation angle 30 degrees</w:t>
      </w:r>
    </w:p>
    <w:p w14:paraId="668BDDA8" w14:textId="77777777" w:rsidR="0025296C" w:rsidRDefault="0025296C" w:rsidP="0025296C">
      <w:pPr>
        <w:pStyle w:val="BodyText"/>
        <w:rPr>
          <w:lang w:eastAsia="zh-TW"/>
        </w:rPr>
      </w:pPr>
    </w:p>
    <w:tbl>
      <w:tblPr>
        <w:tblW w:w="7083" w:type="dxa"/>
        <w:jc w:val="center"/>
        <w:tblCellMar>
          <w:left w:w="0" w:type="dxa"/>
          <w:right w:w="0" w:type="dxa"/>
        </w:tblCellMar>
        <w:tblLook w:val="04A0" w:firstRow="1" w:lastRow="0" w:firstColumn="1" w:lastColumn="0" w:noHBand="0" w:noVBand="1"/>
      </w:tblPr>
      <w:tblGrid>
        <w:gridCol w:w="1096"/>
        <w:gridCol w:w="1011"/>
        <w:gridCol w:w="1011"/>
        <w:gridCol w:w="993"/>
        <w:gridCol w:w="992"/>
        <w:gridCol w:w="1134"/>
        <w:gridCol w:w="846"/>
      </w:tblGrid>
      <w:tr w:rsidR="0025296C" w:rsidRPr="00AB1B5A" w14:paraId="5EF815EF" w14:textId="77777777" w:rsidTr="00E6419F">
        <w:trPr>
          <w:trHeight w:val="782"/>
          <w:jc w:val="center"/>
        </w:trPr>
        <w:tc>
          <w:tcPr>
            <w:tcW w:w="109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1EC3544B" w14:textId="77777777" w:rsidR="0025296C" w:rsidRPr="00AB1B5A" w:rsidRDefault="0025296C" w:rsidP="00E6419F">
            <w:pPr>
              <w:spacing w:line="276" w:lineRule="auto"/>
              <w:jc w:val="center"/>
              <w:rPr>
                <w:rFonts w:ascii="Arial" w:eastAsia="Times New Roman" w:hAnsi="Arial" w:cs="Arial"/>
                <w:lang w:val="en-US"/>
              </w:rPr>
            </w:pPr>
            <w:r w:rsidRPr="00AB1B5A">
              <w:rPr>
                <w:rFonts w:eastAsia="SimSun"/>
                <w:b/>
                <w:bCs/>
                <w:color w:val="FF0000"/>
                <w:kern w:val="24"/>
                <w:lang w:val="en-US"/>
              </w:rPr>
              <w:t>Validity      of UE location</w:t>
            </w:r>
          </w:p>
        </w:tc>
        <w:tc>
          <w:tcPr>
            <w:tcW w:w="3015"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685880E" w14:textId="77777777" w:rsidR="0025296C" w:rsidRPr="00AB1B5A" w:rsidRDefault="0025296C" w:rsidP="00E6419F">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xml:space="preserve">                                                                    </w:t>
            </w:r>
          </w:p>
          <w:p w14:paraId="0BC14D84" w14:textId="77777777" w:rsidR="0025296C" w:rsidRPr="00AB1B5A" w:rsidRDefault="0025296C" w:rsidP="00E6419F">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30 s</w:t>
            </w:r>
          </w:p>
        </w:tc>
        <w:tc>
          <w:tcPr>
            <w:tcW w:w="2972"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11C77EEC" w14:textId="77777777" w:rsidR="0025296C" w:rsidRPr="00AB1B5A" w:rsidRDefault="0025296C" w:rsidP="00E6419F">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w:t>
            </w:r>
          </w:p>
          <w:p w14:paraId="2D5CDF87" w14:textId="77777777" w:rsidR="0025296C" w:rsidRPr="00AB1B5A" w:rsidRDefault="0025296C" w:rsidP="00E6419F">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60 s</w:t>
            </w:r>
          </w:p>
        </w:tc>
      </w:tr>
      <w:tr w:rsidR="0025296C" w:rsidRPr="00AB1B5A" w14:paraId="6BA07004" w14:textId="77777777" w:rsidTr="00E6419F">
        <w:trPr>
          <w:trHeight w:val="485"/>
          <w:jc w:val="center"/>
        </w:trPr>
        <w:tc>
          <w:tcPr>
            <w:tcW w:w="109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E6E4E22" w14:textId="77777777" w:rsidR="0025296C" w:rsidRPr="00AB1B5A" w:rsidRDefault="0025296C" w:rsidP="00E6419F">
            <w:pPr>
              <w:spacing w:line="276" w:lineRule="auto"/>
              <w:jc w:val="center"/>
              <w:rPr>
                <w:rFonts w:ascii="Arial" w:eastAsia="Times New Roman" w:hAnsi="Arial" w:cs="Arial"/>
                <w:lang w:val="en-US"/>
              </w:rPr>
            </w:pPr>
            <w:r w:rsidRPr="00AB1B5A">
              <w:rPr>
                <w:rFonts w:eastAsia="SimSun"/>
                <w:b/>
                <w:bCs/>
                <w:color w:val="000000"/>
                <w:kern w:val="24"/>
                <w:lang w:val="en-US"/>
              </w:rPr>
              <w:t>UE Velocity</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8B8662A" w14:textId="77777777" w:rsidR="0025296C" w:rsidRPr="00AB1B5A" w:rsidRDefault="0025296C" w:rsidP="00E6419F">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r w:rsidRPr="00AB1B5A">
              <w:rPr>
                <w:rFonts w:eastAsia="SimSun"/>
                <w:b/>
                <w:bCs/>
                <w:color w:val="000000"/>
                <w:kern w:val="24"/>
              </w:rPr>
              <w:t xml:space="preserve"> </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5341DD0" w14:textId="77777777" w:rsidR="0025296C" w:rsidRPr="00AB1B5A" w:rsidRDefault="0025296C" w:rsidP="00E6419F">
            <w:pPr>
              <w:spacing w:line="276" w:lineRule="auto"/>
              <w:jc w:val="center"/>
              <w:rPr>
                <w:rFonts w:ascii="Arial" w:eastAsia="Times New Roman" w:hAnsi="Arial" w:cs="Arial"/>
                <w:lang w:val="en-US"/>
              </w:rPr>
            </w:pPr>
            <w:r w:rsidRPr="00AB1B5A">
              <w:rPr>
                <w:rFonts w:eastAsia="SimSun"/>
                <w:b/>
                <w:bCs/>
                <w:color w:val="000000"/>
                <w:kern w:val="24"/>
              </w:rPr>
              <w:t>θ</w:t>
            </w:r>
          </w:p>
        </w:tc>
        <w:tc>
          <w:tcPr>
            <w:tcW w:w="99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B68BC7B" w14:textId="77777777" w:rsidR="0025296C" w:rsidRPr="00AB1B5A" w:rsidRDefault="0025296C" w:rsidP="00E6419F">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2C13A7B5" w14:textId="77777777" w:rsidR="0025296C" w:rsidRPr="00AB1B5A" w:rsidRDefault="0025296C" w:rsidP="00E6419F">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9158953" w14:textId="77777777" w:rsidR="0025296C" w:rsidRPr="00AB1B5A" w:rsidRDefault="0025296C" w:rsidP="00E6419F">
            <w:pPr>
              <w:spacing w:line="276" w:lineRule="auto"/>
              <w:jc w:val="center"/>
              <w:rPr>
                <w:rFonts w:ascii="Arial" w:eastAsia="Times New Roman" w:hAnsi="Arial" w:cs="Arial"/>
                <w:lang w:val="en-US"/>
              </w:rPr>
            </w:pPr>
            <w:r w:rsidRPr="00AB1B5A">
              <w:rPr>
                <w:rFonts w:eastAsia="SimSun"/>
                <w:b/>
                <w:bCs/>
                <w:color w:val="000000"/>
                <w:kern w:val="24"/>
              </w:rPr>
              <w:t>θ</w:t>
            </w:r>
          </w:p>
        </w:tc>
        <w:tc>
          <w:tcPr>
            <w:tcW w:w="84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A41DBF8" w14:textId="77777777" w:rsidR="0025296C" w:rsidRPr="00AB1B5A" w:rsidRDefault="0025296C" w:rsidP="00E6419F">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r>
      <w:tr w:rsidR="0025296C" w:rsidRPr="00AB1B5A" w14:paraId="543F35AF" w14:textId="77777777" w:rsidTr="00E6419F">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4F628C4"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3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69C79"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25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2DD3C8"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89.999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226304"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0.01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03D759C"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0D59D64"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89.999 Hz</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03D640"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0.61 Hz</w:t>
            </w:r>
          </w:p>
        </w:tc>
      </w:tr>
      <w:tr w:rsidR="0025296C" w:rsidRPr="00AB1B5A" w14:paraId="4173A7F8" w14:textId="77777777" w:rsidTr="00E6419F">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7FB4BA6"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30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1E750"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250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63B0E4"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89.998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8609F3"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1.45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E387110"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6565F15"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89.993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A8A949A"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6.1 Hz</w:t>
            </w:r>
          </w:p>
        </w:tc>
      </w:tr>
      <w:tr w:rsidR="0025296C" w:rsidRPr="00AB1B5A" w14:paraId="64269451" w14:textId="77777777" w:rsidTr="00E6419F">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CFFAEA3"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60 km/s</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DB5903"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500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4F2B1F7"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89.993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DA21D75"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6.1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F50EB58"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E6160A5"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89.9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C54CF8"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24.9 Hz</w:t>
            </w:r>
          </w:p>
        </w:tc>
      </w:tr>
      <w:tr w:rsidR="0025296C" w:rsidRPr="00AB1B5A" w14:paraId="4C1EECB5" w14:textId="77777777" w:rsidTr="00E6419F">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714D98B"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120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A7579"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1000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EA983D6"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89.9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833A3A0"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24.9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01906C6"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2000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B257EA5"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89.87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87859EE" w14:textId="77777777" w:rsidR="0025296C" w:rsidRPr="00AB1B5A" w:rsidRDefault="0025296C" w:rsidP="00E6419F">
            <w:pPr>
              <w:spacing w:line="276" w:lineRule="auto"/>
              <w:jc w:val="center"/>
              <w:rPr>
                <w:rFonts w:ascii="Arial" w:eastAsia="Times New Roman" w:hAnsi="Arial" w:cs="Arial"/>
                <w:lang w:val="en-US"/>
              </w:rPr>
            </w:pPr>
            <w:r w:rsidRPr="00AB1B5A">
              <w:rPr>
                <w:color w:val="000000" w:themeColor="text1"/>
                <w:kern w:val="24"/>
              </w:rPr>
              <w:t>97 Hz</w:t>
            </w:r>
          </w:p>
        </w:tc>
      </w:tr>
    </w:tbl>
    <w:p w14:paraId="596BAF26" w14:textId="77777777" w:rsidR="0025296C" w:rsidRPr="00E700C2" w:rsidRDefault="0025296C" w:rsidP="0025296C">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Pr>
          <w:rFonts w:ascii="Times New Roman" w:hAnsi="Times New Roman" w:cs="Times New Roman"/>
          <w:b/>
          <w:i/>
          <w:lang w:eastAsia="zh-TW"/>
        </w:rPr>
        <w:t>2</w:t>
      </w:r>
      <w:r w:rsidRPr="00E700C2">
        <w:rPr>
          <w:rFonts w:ascii="Times New Roman" w:hAnsi="Times New Roman" w:cs="Times New Roman"/>
          <w:i/>
          <w:lang w:eastAsia="zh-TW"/>
        </w:rPr>
        <w:t xml:space="preserve">: </w:t>
      </w:r>
      <w:r>
        <w:rPr>
          <w:rFonts w:ascii="Times New Roman" w:hAnsi="Times New Roman" w:cs="Times New Roman"/>
          <w:i/>
          <w:lang w:val="en-GB" w:eastAsia="zh-TW"/>
        </w:rPr>
        <w:t xml:space="preserve">Doppler shift </w:t>
      </w:r>
      <w:r w:rsidRPr="00E700C2">
        <w:rPr>
          <w:rFonts w:ascii="Times New Roman" w:hAnsi="Times New Roman" w:cs="Times New Roman"/>
          <w:i/>
          <w:lang w:eastAsia="zh-TW"/>
        </w:rPr>
        <w:t>tracking error due to UE mobility</w:t>
      </w:r>
      <w:r>
        <w:rPr>
          <w:rFonts w:ascii="Times New Roman" w:hAnsi="Times New Roman" w:cs="Times New Roman"/>
          <w:i/>
          <w:lang w:val="en-GB" w:eastAsia="zh-TW"/>
        </w:rPr>
        <w:t xml:space="preserve"> at Nadir</w:t>
      </w:r>
    </w:p>
    <w:p w14:paraId="32D0B28B" w14:textId="77777777" w:rsidR="0025296C" w:rsidRDefault="0025296C" w:rsidP="007279AC">
      <w:pPr>
        <w:spacing w:line="276" w:lineRule="auto"/>
        <w:rPr>
          <w:rFonts w:eastAsia="SimSun"/>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4AB37D91" w14:textId="3E914829" w:rsidR="007564BD" w:rsidRPr="007564BD" w:rsidRDefault="001D7EB5" w:rsidP="007564BD">
      <w:pPr>
        <w:pStyle w:val="ListParagraph"/>
        <w:numPr>
          <w:ilvl w:val="0"/>
          <w:numId w:val="2"/>
        </w:numPr>
        <w:rPr>
          <w:lang w:val="en-US"/>
        </w:rPr>
      </w:pPr>
      <w:r>
        <w:rPr>
          <w:lang w:val="en-US"/>
        </w:rPr>
        <w:t>RP-211601</w:t>
      </w:r>
      <w:r w:rsidR="00FE2F5C">
        <w:rPr>
          <w:lang w:val="en-US"/>
        </w:rPr>
        <w:t>, “NB-IoT/e</w:t>
      </w:r>
      <w:r w:rsidR="007564BD" w:rsidRPr="007564BD">
        <w:rPr>
          <w:lang w:val="en-US"/>
        </w:rPr>
        <w:t>M</w:t>
      </w:r>
      <w:r w:rsidR="00FE2F5C">
        <w:rPr>
          <w:lang w:val="en-US"/>
        </w:rPr>
        <w:t>T</w:t>
      </w:r>
      <w:r w:rsidR="007564BD" w:rsidRPr="007564BD">
        <w:rPr>
          <w:lang w:val="en-US"/>
        </w:rPr>
        <w:t>C su</w:t>
      </w:r>
      <w:r>
        <w:rPr>
          <w:lang w:val="en-US"/>
        </w:rPr>
        <w:t>pport for NTN”, MediaTek, RAN#92</w:t>
      </w:r>
      <w:r w:rsidR="007564BD" w:rsidRPr="007564BD">
        <w:rPr>
          <w:lang w:val="en-US"/>
        </w:rPr>
        <w:t xml:space="preserve">-e, </w:t>
      </w:r>
      <w:r>
        <w:rPr>
          <w:lang w:val="en-US"/>
        </w:rPr>
        <w:t>May</w:t>
      </w:r>
      <w:r w:rsidR="007564BD" w:rsidRPr="007564BD">
        <w:rPr>
          <w:lang w:val="en-US"/>
        </w:rPr>
        <w:t xml:space="preserve"> 2021</w:t>
      </w:r>
    </w:p>
    <w:p w14:paraId="269C4F3F" w14:textId="2F89D4BE" w:rsidR="00A300F0" w:rsidRDefault="00737201" w:rsidP="001D7EB5">
      <w:pPr>
        <w:pStyle w:val="ListParagraph"/>
        <w:numPr>
          <w:ilvl w:val="0"/>
          <w:numId w:val="2"/>
        </w:numPr>
        <w:rPr>
          <w:lang w:val="en-US"/>
        </w:rPr>
      </w:pPr>
      <w:r>
        <w:rPr>
          <w:lang w:val="en-US"/>
        </w:rPr>
        <w:t>R1-2108640</w:t>
      </w:r>
      <w:r w:rsidR="001D7EB5">
        <w:rPr>
          <w:lang w:val="en-US"/>
        </w:rPr>
        <w:t xml:space="preserve">, Moderator (MediaTek), </w:t>
      </w:r>
      <w:r w:rsidR="001D7EB5" w:rsidRPr="001D7EB5">
        <w:rPr>
          <w:lang w:val="en-US"/>
        </w:rPr>
        <w:t>S</w:t>
      </w:r>
      <w:r>
        <w:rPr>
          <w:lang w:val="en-US"/>
        </w:rPr>
        <w:t>ummary #7</w:t>
      </w:r>
      <w:r w:rsidR="001D7EB5">
        <w:rPr>
          <w:lang w:val="en-US"/>
        </w:rPr>
        <w:t xml:space="preserve"> of AI 8.15.2 </w:t>
      </w:r>
      <w:r w:rsidR="001D7EB5" w:rsidRPr="001D7EB5">
        <w:rPr>
          <w:lang w:val="en-US"/>
        </w:rPr>
        <w:t>Enhancements to time and frequency</w:t>
      </w:r>
      <w:r>
        <w:rPr>
          <w:lang w:val="en-US"/>
        </w:rPr>
        <w:t xml:space="preserve"> synchronization, RAN1#106</w:t>
      </w:r>
      <w:r w:rsidR="001D7EB5">
        <w:rPr>
          <w:lang w:val="en-US"/>
        </w:rPr>
        <w:t xml:space="preserve">e, </w:t>
      </w:r>
      <w:r>
        <w:rPr>
          <w:lang w:val="en-US"/>
        </w:rPr>
        <w:t>august</w:t>
      </w:r>
      <w:r w:rsidR="001D7EB5">
        <w:rPr>
          <w:lang w:val="en-US"/>
        </w:rPr>
        <w:t xml:space="preserve"> 2021</w:t>
      </w:r>
    </w:p>
    <w:p w14:paraId="403C50E5" w14:textId="47DA56D6" w:rsidR="00106079" w:rsidRDefault="00983700" w:rsidP="00106079">
      <w:pPr>
        <w:pStyle w:val="ListParagraph"/>
        <w:numPr>
          <w:ilvl w:val="0"/>
          <w:numId w:val="2"/>
        </w:numPr>
        <w:rPr>
          <w:lang w:val="en-US"/>
        </w:rPr>
      </w:pPr>
      <w:r>
        <w:rPr>
          <w:lang w:val="en-US"/>
        </w:rPr>
        <w:t>R1-2110645</w:t>
      </w:r>
      <w:r w:rsidR="00106079">
        <w:rPr>
          <w:lang w:val="en-US"/>
        </w:rPr>
        <w:t>, MediaTek, “</w:t>
      </w:r>
      <w:r w:rsidR="00106079" w:rsidRPr="00106079">
        <w:rPr>
          <w:lang w:val="en-US"/>
        </w:rPr>
        <w:t>Time and frequency synchronization Enhancements in IoT NTN</w:t>
      </w:r>
      <w:r w:rsidR="00106079">
        <w:rPr>
          <w:lang w:val="en-US"/>
        </w:rPr>
        <w:t>”, RAN1#106</w:t>
      </w:r>
      <w:r>
        <w:rPr>
          <w:lang w:val="en-US"/>
        </w:rPr>
        <w:t>bis-e, October</w:t>
      </w:r>
      <w:r w:rsidR="00106079">
        <w:rPr>
          <w:lang w:val="en-US"/>
        </w:rPr>
        <w:t xml:space="preserve"> 2021</w:t>
      </w:r>
    </w:p>
    <w:p w14:paraId="68D42591" w14:textId="359BE0CA" w:rsidR="00771F0E" w:rsidRDefault="00983700" w:rsidP="00983700">
      <w:pPr>
        <w:pStyle w:val="ListParagraph"/>
        <w:numPr>
          <w:ilvl w:val="0"/>
          <w:numId w:val="2"/>
        </w:numPr>
        <w:rPr>
          <w:lang w:val="en-US"/>
        </w:rPr>
      </w:pPr>
      <w:r>
        <w:rPr>
          <w:lang w:val="en-US"/>
        </w:rPr>
        <w:t xml:space="preserve">RP-212729, RAN Vice Chair (AT&amp;T), </w:t>
      </w:r>
      <w:r w:rsidRPr="00983700">
        <w:rPr>
          <w:lang w:val="en-US"/>
        </w:rPr>
        <w:t>New WID on IoT NTN enhancements</w:t>
      </w:r>
      <w:r>
        <w:rPr>
          <w:lang w:val="en-US"/>
        </w:rPr>
        <w:t>, RAN#94-e, December 2021</w:t>
      </w:r>
    </w:p>
    <w:p w14:paraId="048093FA" w14:textId="0DD3F939" w:rsidR="00117FBB" w:rsidRDefault="00117FBB" w:rsidP="00117FBB">
      <w:pPr>
        <w:pStyle w:val="ListParagraph"/>
        <w:numPr>
          <w:ilvl w:val="0"/>
          <w:numId w:val="2"/>
        </w:numPr>
        <w:rPr>
          <w:lang w:val="en-US"/>
        </w:rPr>
      </w:pPr>
      <w:r>
        <w:rPr>
          <w:lang w:val="en-US"/>
        </w:rPr>
        <w:t>R1-2119169, MediaTek, “</w:t>
      </w:r>
      <w:r w:rsidR="00FE2F5C">
        <w:rPr>
          <w:lang w:val="en-US"/>
        </w:rPr>
        <w:t>UE Time and frequency Synchroniz</w:t>
      </w:r>
      <w:r w:rsidRPr="00117FBB">
        <w:rPr>
          <w:lang w:val="en-US"/>
        </w:rPr>
        <w:t>ation for NR-NTN</w:t>
      </w:r>
      <w:r>
        <w:rPr>
          <w:lang w:val="en-US"/>
        </w:rPr>
        <w:t>”, RAN1#106bis-e, October 2021</w:t>
      </w:r>
    </w:p>
    <w:p w14:paraId="76BE7AF9" w14:textId="77777777" w:rsidR="00117FBB" w:rsidRPr="00117FBB" w:rsidRDefault="00117FBB" w:rsidP="00117FBB">
      <w:pPr>
        <w:rPr>
          <w:lang w:val="en-US"/>
        </w:rPr>
      </w:pPr>
    </w:p>
    <w:p w14:paraId="6281EB94" w14:textId="77777777" w:rsidR="00D869A4" w:rsidRDefault="00D869A4" w:rsidP="00823970">
      <w:pPr>
        <w:rPr>
          <w:lang w:val="en-US" w:eastAsia="zh-TW"/>
        </w:rPr>
      </w:pPr>
    </w:p>
    <w:sectPr w:rsidR="00D869A4" w:rsidSect="00FB5E7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88E30" w14:textId="77777777" w:rsidR="00D47657" w:rsidRDefault="00D47657">
      <w:r>
        <w:separator/>
      </w:r>
    </w:p>
  </w:endnote>
  <w:endnote w:type="continuationSeparator" w:id="0">
    <w:p w14:paraId="6683BDC6" w14:textId="77777777" w:rsidR="00D47657" w:rsidRDefault="00D4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A0B76" w14:textId="77777777" w:rsidR="00D47657" w:rsidRDefault="00D47657">
      <w:r>
        <w:separator/>
      </w:r>
    </w:p>
  </w:footnote>
  <w:footnote w:type="continuationSeparator" w:id="0">
    <w:p w14:paraId="683A79D6" w14:textId="77777777" w:rsidR="00D47657" w:rsidRDefault="00D47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0172F"/>
    <w:multiLevelType w:val="hybridMultilevel"/>
    <w:tmpl w:val="436E4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E41B3E"/>
    <w:multiLevelType w:val="hybridMultilevel"/>
    <w:tmpl w:val="8A402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6404D3"/>
    <w:multiLevelType w:val="hybridMultilevel"/>
    <w:tmpl w:val="705AC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65903F6"/>
    <w:multiLevelType w:val="hybridMultilevel"/>
    <w:tmpl w:val="283C1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566F06"/>
    <w:multiLevelType w:val="hybridMultilevel"/>
    <w:tmpl w:val="EF88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2666818"/>
    <w:multiLevelType w:val="hybridMultilevel"/>
    <w:tmpl w:val="8266E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1636C6"/>
    <w:multiLevelType w:val="hybridMultilevel"/>
    <w:tmpl w:val="5B16D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1D37F9"/>
    <w:multiLevelType w:val="hybridMultilevel"/>
    <w:tmpl w:val="04A20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8139BE"/>
    <w:multiLevelType w:val="hybridMultilevel"/>
    <w:tmpl w:val="EFB82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6">
    <w:nsid w:val="331316E4"/>
    <w:multiLevelType w:val="hybridMultilevel"/>
    <w:tmpl w:val="BA6AE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42C44F4"/>
    <w:multiLevelType w:val="hybridMultilevel"/>
    <w:tmpl w:val="2188A43A"/>
    <w:lvl w:ilvl="0" w:tplc="F460C7BA">
      <w:start w:val="1"/>
      <w:numFmt w:val="bullet"/>
      <w:lvlText w:val="•"/>
      <w:lvlJc w:val="left"/>
      <w:pPr>
        <w:tabs>
          <w:tab w:val="num" w:pos="360"/>
        </w:tabs>
        <w:ind w:left="360" w:hanging="360"/>
      </w:pPr>
      <w:rPr>
        <w:rFonts w:ascii="Arial" w:hAnsi="Arial" w:hint="default"/>
      </w:rPr>
    </w:lvl>
    <w:lvl w:ilvl="1" w:tplc="B8E8381E">
      <w:numFmt w:val="bullet"/>
      <w:lvlText w:val="–"/>
      <w:lvlJc w:val="left"/>
      <w:pPr>
        <w:tabs>
          <w:tab w:val="num" w:pos="1080"/>
        </w:tabs>
        <w:ind w:left="1080" w:hanging="360"/>
      </w:pPr>
      <w:rPr>
        <w:rFonts w:ascii="Calibri Light" w:hAnsi="Calibri Light" w:hint="default"/>
      </w:rPr>
    </w:lvl>
    <w:lvl w:ilvl="2" w:tplc="2E3AEFF8" w:tentative="1">
      <w:start w:val="1"/>
      <w:numFmt w:val="bullet"/>
      <w:lvlText w:val="•"/>
      <w:lvlJc w:val="left"/>
      <w:pPr>
        <w:tabs>
          <w:tab w:val="num" w:pos="1800"/>
        </w:tabs>
        <w:ind w:left="1800" w:hanging="360"/>
      </w:pPr>
      <w:rPr>
        <w:rFonts w:ascii="Arial" w:hAnsi="Arial" w:hint="default"/>
      </w:rPr>
    </w:lvl>
    <w:lvl w:ilvl="3" w:tplc="9A2878F8" w:tentative="1">
      <w:start w:val="1"/>
      <w:numFmt w:val="bullet"/>
      <w:lvlText w:val="•"/>
      <w:lvlJc w:val="left"/>
      <w:pPr>
        <w:tabs>
          <w:tab w:val="num" w:pos="2520"/>
        </w:tabs>
        <w:ind w:left="2520" w:hanging="360"/>
      </w:pPr>
      <w:rPr>
        <w:rFonts w:ascii="Arial" w:hAnsi="Arial" w:hint="default"/>
      </w:rPr>
    </w:lvl>
    <w:lvl w:ilvl="4" w:tplc="3AD6749E" w:tentative="1">
      <w:start w:val="1"/>
      <w:numFmt w:val="bullet"/>
      <w:lvlText w:val="•"/>
      <w:lvlJc w:val="left"/>
      <w:pPr>
        <w:tabs>
          <w:tab w:val="num" w:pos="3240"/>
        </w:tabs>
        <w:ind w:left="3240" w:hanging="360"/>
      </w:pPr>
      <w:rPr>
        <w:rFonts w:ascii="Arial" w:hAnsi="Arial" w:hint="default"/>
      </w:rPr>
    </w:lvl>
    <w:lvl w:ilvl="5" w:tplc="728E0BA4" w:tentative="1">
      <w:start w:val="1"/>
      <w:numFmt w:val="bullet"/>
      <w:lvlText w:val="•"/>
      <w:lvlJc w:val="left"/>
      <w:pPr>
        <w:tabs>
          <w:tab w:val="num" w:pos="3960"/>
        </w:tabs>
        <w:ind w:left="3960" w:hanging="360"/>
      </w:pPr>
      <w:rPr>
        <w:rFonts w:ascii="Arial" w:hAnsi="Arial" w:hint="default"/>
      </w:rPr>
    </w:lvl>
    <w:lvl w:ilvl="6" w:tplc="E4B2FFCE" w:tentative="1">
      <w:start w:val="1"/>
      <w:numFmt w:val="bullet"/>
      <w:lvlText w:val="•"/>
      <w:lvlJc w:val="left"/>
      <w:pPr>
        <w:tabs>
          <w:tab w:val="num" w:pos="4680"/>
        </w:tabs>
        <w:ind w:left="4680" w:hanging="360"/>
      </w:pPr>
      <w:rPr>
        <w:rFonts w:ascii="Arial" w:hAnsi="Arial" w:hint="default"/>
      </w:rPr>
    </w:lvl>
    <w:lvl w:ilvl="7" w:tplc="121E8C0A" w:tentative="1">
      <w:start w:val="1"/>
      <w:numFmt w:val="bullet"/>
      <w:lvlText w:val="•"/>
      <w:lvlJc w:val="left"/>
      <w:pPr>
        <w:tabs>
          <w:tab w:val="num" w:pos="5400"/>
        </w:tabs>
        <w:ind w:left="5400" w:hanging="360"/>
      </w:pPr>
      <w:rPr>
        <w:rFonts w:ascii="Arial" w:hAnsi="Arial" w:hint="default"/>
      </w:rPr>
    </w:lvl>
    <w:lvl w:ilvl="8" w:tplc="DBD8A298" w:tentative="1">
      <w:start w:val="1"/>
      <w:numFmt w:val="bullet"/>
      <w:lvlText w:val="•"/>
      <w:lvlJc w:val="left"/>
      <w:pPr>
        <w:tabs>
          <w:tab w:val="num" w:pos="6120"/>
        </w:tabs>
        <w:ind w:left="6120" w:hanging="360"/>
      </w:pPr>
      <w:rPr>
        <w:rFonts w:ascii="Arial" w:hAnsi="Arial" w:hint="default"/>
      </w:rPr>
    </w:lvl>
  </w:abstractNum>
  <w:abstractNum w:abstractNumId="18">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800C10"/>
    <w:multiLevelType w:val="hybridMultilevel"/>
    <w:tmpl w:val="06C28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nsid w:val="3B317907"/>
    <w:multiLevelType w:val="hybridMultilevel"/>
    <w:tmpl w:val="BE02D8F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nsid w:val="3E2F642B"/>
    <w:multiLevelType w:val="hybridMultilevel"/>
    <w:tmpl w:val="1DF6D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F87BDE"/>
    <w:multiLevelType w:val="hybridMultilevel"/>
    <w:tmpl w:val="AEB2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88204D"/>
    <w:multiLevelType w:val="hybridMultilevel"/>
    <w:tmpl w:val="CC929CF8"/>
    <w:lvl w:ilvl="0" w:tplc="3CAE66FA">
      <w:start w:val="1"/>
      <w:numFmt w:val="bullet"/>
      <w:lvlText w:val="•"/>
      <w:lvlJc w:val="left"/>
      <w:pPr>
        <w:tabs>
          <w:tab w:val="num" w:pos="720"/>
        </w:tabs>
        <w:ind w:left="720" w:hanging="360"/>
      </w:pPr>
      <w:rPr>
        <w:rFonts w:ascii="Arial" w:hAnsi="Arial" w:hint="default"/>
      </w:rPr>
    </w:lvl>
    <w:lvl w:ilvl="1" w:tplc="1ABA9B20" w:tentative="1">
      <w:start w:val="1"/>
      <w:numFmt w:val="bullet"/>
      <w:lvlText w:val="•"/>
      <w:lvlJc w:val="left"/>
      <w:pPr>
        <w:tabs>
          <w:tab w:val="num" w:pos="1440"/>
        </w:tabs>
        <w:ind w:left="1440" w:hanging="360"/>
      </w:pPr>
      <w:rPr>
        <w:rFonts w:ascii="Arial" w:hAnsi="Arial" w:hint="default"/>
      </w:rPr>
    </w:lvl>
    <w:lvl w:ilvl="2" w:tplc="A0DCBDC8" w:tentative="1">
      <w:start w:val="1"/>
      <w:numFmt w:val="bullet"/>
      <w:lvlText w:val="•"/>
      <w:lvlJc w:val="left"/>
      <w:pPr>
        <w:tabs>
          <w:tab w:val="num" w:pos="2160"/>
        </w:tabs>
        <w:ind w:left="2160" w:hanging="360"/>
      </w:pPr>
      <w:rPr>
        <w:rFonts w:ascii="Arial" w:hAnsi="Arial" w:hint="default"/>
      </w:rPr>
    </w:lvl>
    <w:lvl w:ilvl="3" w:tplc="297259BA" w:tentative="1">
      <w:start w:val="1"/>
      <w:numFmt w:val="bullet"/>
      <w:lvlText w:val="•"/>
      <w:lvlJc w:val="left"/>
      <w:pPr>
        <w:tabs>
          <w:tab w:val="num" w:pos="2880"/>
        </w:tabs>
        <w:ind w:left="2880" w:hanging="360"/>
      </w:pPr>
      <w:rPr>
        <w:rFonts w:ascii="Arial" w:hAnsi="Arial" w:hint="default"/>
      </w:rPr>
    </w:lvl>
    <w:lvl w:ilvl="4" w:tplc="B1EAF4C2" w:tentative="1">
      <w:start w:val="1"/>
      <w:numFmt w:val="bullet"/>
      <w:lvlText w:val="•"/>
      <w:lvlJc w:val="left"/>
      <w:pPr>
        <w:tabs>
          <w:tab w:val="num" w:pos="3600"/>
        </w:tabs>
        <w:ind w:left="3600" w:hanging="360"/>
      </w:pPr>
      <w:rPr>
        <w:rFonts w:ascii="Arial" w:hAnsi="Arial" w:hint="default"/>
      </w:rPr>
    </w:lvl>
    <w:lvl w:ilvl="5" w:tplc="3FFE7BB6" w:tentative="1">
      <w:start w:val="1"/>
      <w:numFmt w:val="bullet"/>
      <w:lvlText w:val="•"/>
      <w:lvlJc w:val="left"/>
      <w:pPr>
        <w:tabs>
          <w:tab w:val="num" w:pos="4320"/>
        </w:tabs>
        <w:ind w:left="4320" w:hanging="360"/>
      </w:pPr>
      <w:rPr>
        <w:rFonts w:ascii="Arial" w:hAnsi="Arial" w:hint="default"/>
      </w:rPr>
    </w:lvl>
    <w:lvl w:ilvl="6" w:tplc="7C74DF5E" w:tentative="1">
      <w:start w:val="1"/>
      <w:numFmt w:val="bullet"/>
      <w:lvlText w:val="•"/>
      <w:lvlJc w:val="left"/>
      <w:pPr>
        <w:tabs>
          <w:tab w:val="num" w:pos="5040"/>
        </w:tabs>
        <w:ind w:left="5040" w:hanging="360"/>
      </w:pPr>
      <w:rPr>
        <w:rFonts w:ascii="Arial" w:hAnsi="Arial" w:hint="default"/>
      </w:rPr>
    </w:lvl>
    <w:lvl w:ilvl="7" w:tplc="AFCA6386" w:tentative="1">
      <w:start w:val="1"/>
      <w:numFmt w:val="bullet"/>
      <w:lvlText w:val="•"/>
      <w:lvlJc w:val="left"/>
      <w:pPr>
        <w:tabs>
          <w:tab w:val="num" w:pos="5760"/>
        </w:tabs>
        <w:ind w:left="5760" w:hanging="360"/>
      </w:pPr>
      <w:rPr>
        <w:rFonts w:ascii="Arial" w:hAnsi="Arial" w:hint="default"/>
      </w:rPr>
    </w:lvl>
    <w:lvl w:ilvl="8" w:tplc="9DEE62D6" w:tentative="1">
      <w:start w:val="1"/>
      <w:numFmt w:val="bullet"/>
      <w:lvlText w:val="•"/>
      <w:lvlJc w:val="left"/>
      <w:pPr>
        <w:tabs>
          <w:tab w:val="num" w:pos="6480"/>
        </w:tabs>
        <w:ind w:left="6480" w:hanging="360"/>
      </w:pPr>
      <w:rPr>
        <w:rFonts w:ascii="Arial" w:hAnsi="Arial" w:hint="default"/>
      </w:rPr>
    </w:lvl>
  </w:abstractNum>
  <w:abstractNum w:abstractNumId="28">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nsid w:val="4FF357C4"/>
    <w:multiLevelType w:val="hybridMultilevel"/>
    <w:tmpl w:val="8124C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3AA78AD"/>
    <w:multiLevelType w:val="hybridMultilevel"/>
    <w:tmpl w:val="AFB68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E0530F2"/>
    <w:multiLevelType w:val="hybridMultilevel"/>
    <w:tmpl w:val="D436B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0D93F6B"/>
    <w:multiLevelType w:val="hybridMultilevel"/>
    <w:tmpl w:val="36941F3A"/>
    <w:lvl w:ilvl="0" w:tplc="3C6A1766">
      <w:start w:val="1"/>
      <w:numFmt w:val="bullet"/>
      <w:lvlText w:val="•"/>
      <w:lvlJc w:val="left"/>
      <w:pPr>
        <w:tabs>
          <w:tab w:val="num" w:pos="720"/>
        </w:tabs>
        <w:ind w:left="720" w:hanging="360"/>
      </w:pPr>
      <w:rPr>
        <w:rFonts w:ascii="Arial" w:hAnsi="Arial" w:hint="default"/>
      </w:rPr>
    </w:lvl>
    <w:lvl w:ilvl="1" w:tplc="0BBC7890" w:tentative="1">
      <w:start w:val="1"/>
      <w:numFmt w:val="bullet"/>
      <w:lvlText w:val="•"/>
      <w:lvlJc w:val="left"/>
      <w:pPr>
        <w:tabs>
          <w:tab w:val="num" w:pos="1440"/>
        </w:tabs>
        <w:ind w:left="1440" w:hanging="360"/>
      </w:pPr>
      <w:rPr>
        <w:rFonts w:ascii="Arial" w:hAnsi="Arial" w:hint="default"/>
      </w:rPr>
    </w:lvl>
    <w:lvl w:ilvl="2" w:tplc="B2FE6174" w:tentative="1">
      <w:start w:val="1"/>
      <w:numFmt w:val="bullet"/>
      <w:lvlText w:val="•"/>
      <w:lvlJc w:val="left"/>
      <w:pPr>
        <w:tabs>
          <w:tab w:val="num" w:pos="2160"/>
        </w:tabs>
        <w:ind w:left="2160" w:hanging="360"/>
      </w:pPr>
      <w:rPr>
        <w:rFonts w:ascii="Arial" w:hAnsi="Arial" w:hint="default"/>
      </w:rPr>
    </w:lvl>
    <w:lvl w:ilvl="3" w:tplc="24229E70" w:tentative="1">
      <w:start w:val="1"/>
      <w:numFmt w:val="bullet"/>
      <w:lvlText w:val="•"/>
      <w:lvlJc w:val="left"/>
      <w:pPr>
        <w:tabs>
          <w:tab w:val="num" w:pos="2880"/>
        </w:tabs>
        <w:ind w:left="2880" w:hanging="360"/>
      </w:pPr>
      <w:rPr>
        <w:rFonts w:ascii="Arial" w:hAnsi="Arial" w:hint="default"/>
      </w:rPr>
    </w:lvl>
    <w:lvl w:ilvl="4" w:tplc="A13855B0" w:tentative="1">
      <w:start w:val="1"/>
      <w:numFmt w:val="bullet"/>
      <w:lvlText w:val="•"/>
      <w:lvlJc w:val="left"/>
      <w:pPr>
        <w:tabs>
          <w:tab w:val="num" w:pos="3600"/>
        </w:tabs>
        <w:ind w:left="3600" w:hanging="360"/>
      </w:pPr>
      <w:rPr>
        <w:rFonts w:ascii="Arial" w:hAnsi="Arial" w:hint="default"/>
      </w:rPr>
    </w:lvl>
    <w:lvl w:ilvl="5" w:tplc="C4D0FDE2" w:tentative="1">
      <w:start w:val="1"/>
      <w:numFmt w:val="bullet"/>
      <w:lvlText w:val="•"/>
      <w:lvlJc w:val="left"/>
      <w:pPr>
        <w:tabs>
          <w:tab w:val="num" w:pos="4320"/>
        </w:tabs>
        <w:ind w:left="4320" w:hanging="360"/>
      </w:pPr>
      <w:rPr>
        <w:rFonts w:ascii="Arial" w:hAnsi="Arial" w:hint="default"/>
      </w:rPr>
    </w:lvl>
    <w:lvl w:ilvl="6" w:tplc="525AD68A" w:tentative="1">
      <w:start w:val="1"/>
      <w:numFmt w:val="bullet"/>
      <w:lvlText w:val="•"/>
      <w:lvlJc w:val="left"/>
      <w:pPr>
        <w:tabs>
          <w:tab w:val="num" w:pos="5040"/>
        </w:tabs>
        <w:ind w:left="5040" w:hanging="360"/>
      </w:pPr>
      <w:rPr>
        <w:rFonts w:ascii="Arial" w:hAnsi="Arial" w:hint="default"/>
      </w:rPr>
    </w:lvl>
    <w:lvl w:ilvl="7" w:tplc="E32243A0" w:tentative="1">
      <w:start w:val="1"/>
      <w:numFmt w:val="bullet"/>
      <w:lvlText w:val="•"/>
      <w:lvlJc w:val="left"/>
      <w:pPr>
        <w:tabs>
          <w:tab w:val="num" w:pos="5760"/>
        </w:tabs>
        <w:ind w:left="5760" w:hanging="360"/>
      </w:pPr>
      <w:rPr>
        <w:rFonts w:ascii="Arial" w:hAnsi="Arial" w:hint="default"/>
      </w:rPr>
    </w:lvl>
    <w:lvl w:ilvl="8" w:tplc="B1F47996" w:tentative="1">
      <w:start w:val="1"/>
      <w:numFmt w:val="bullet"/>
      <w:lvlText w:val="•"/>
      <w:lvlJc w:val="left"/>
      <w:pPr>
        <w:tabs>
          <w:tab w:val="num" w:pos="6480"/>
        </w:tabs>
        <w:ind w:left="6480" w:hanging="360"/>
      </w:pPr>
      <w:rPr>
        <w:rFonts w:ascii="Arial" w:hAnsi="Arial" w:hint="default"/>
      </w:rPr>
    </w:lvl>
  </w:abstractNum>
  <w:abstractNum w:abstractNumId="36">
    <w:nsid w:val="625223E7"/>
    <w:multiLevelType w:val="hybridMultilevel"/>
    <w:tmpl w:val="2A1A6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5EF5A33"/>
    <w:multiLevelType w:val="hybridMultilevel"/>
    <w:tmpl w:val="49026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71261E8"/>
    <w:multiLevelType w:val="hybridMultilevel"/>
    <w:tmpl w:val="76E46C68"/>
    <w:lvl w:ilvl="0" w:tplc="4DA632E2">
      <w:start w:val="5"/>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9CC07C5"/>
    <w:multiLevelType w:val="hybridMultilevel"/>
    <w:tmpl w:val="8EEED0B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1">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2">
    <w:nsid w:val="6D1B6AB2"/>
    <w:multiLevelType w:val="hybridMultilevel"/>
    <w:tmpl w:val="11426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9B0BC8"/>
    <w:multiLevelType w:val="hybridMultilevel"/>
    <w:tmpl w:val="5956A696"/>
    <w:lvl w:ilvl="0" w:tplc="4DA632E2">
      <w:start w:val="5"/>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79E2DD9"/>
    <w:multiLevelType w:val="hybridMultilevel"/>
    <w:tmpl w:val="3D181B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46">
    <w:nsid w:val="7EDF0BAE"/>
    <w:multiLevelType w:val="hybridMultilevel"/>
    <w:tmpl w:val="65F62B5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28"/>
  </w:num>
  <w:num w:numId="2">
    <w:abstractNumId w:val="8"/>
  </w:num>
  <w:num w:numId="3">
    <w:abstractNumId w:val="23"/>
  </w:num>
  <w:num w:numId="4">
    <w:abstractNumId w:val="12"/>
  </w:num>
  <w:num w:numId="5">
    <w:abstractNumId w:val="14"/>
  </w:num>
  <w:num w:numId="6">
    <w:abstractNumId w:val="10"/>
  </w:num>
  <w:num w:numId="7">
    <w:abstractNumId w:val="9"/>
  </w:num>
  <w:num w:numId="8">
    <w:abstractNumId w:val="18"/>
  </w:num>
  <w:num w:numId="9">
    <w:abstractNumId w:val="39"/>
  </w:num>
  <w:num w:numId="10">
    <w:abstractNumId w:val="0"/>
  </w:num>
  <w:num w:numId="11">
    <w:abstractNumId w:val="26"/>
  </w:num>
  <w:num w:numId="12">
    <w:abstractNumId w:val="20"/>
  </w:num>
  <w:num w:numId="13">
    <w:abstractNumId w:val="29"/>
  </w:num>
  <w:num w:numId="14">
    <w:abstractNumId w:val="3"/>
  </w:num>
  <w:num w:numId="15">
    <w:abstractNumId w:val="42"/>
  </w:num>
  <w:num w:numId="16">
    <w:abstractNumId w:val="13"/>
  </w:num>
  <w:num w:numId="17">
    <w:abstractNumId w:val="7"/>
  </w:num>
  <w:num w:numId="18">
    <w:abstractNumId w:val="45"/>
  </w:num>
  <w:num w:numId="19">
    <w:abstractNumId w:val="30"/>
  </w:num>
  <w:num w:numId="20">
    <w:abstractNumId w:val="5"/>
  </w:num>
  <w:num w:numId="21">
    <w:abstractNumId w:val="17"/>
  </w:num>
  <w:num w:numId="22">
    <w:abstractNumId w:val="37"/>
  </w:num>
  <w:num w:numId="23">
    <w:abstractNumId w:val="28"/>
  </w:num>
  <w:num w:numId="24">
    <w:abstractNumId w:val="28"/>
  </w:num>
  <w:num w:numId="25">
    <w:abstractNumId w:val="36"/>
  </w:num>
  <w:num w:numId="26">
    <w:abstractNumId w:val="2"/>
  </w:num>
  <w:num w:numId="27">
    <w:abstractNumId w:val="35"/>
  </w:num>
  <w:num w:numId="28">
    <w:abstractNumId w:val="27"/>
  </w:num>
  <w:num w:numId="29">
    <w:abstractNumId w:val="44"/>
  </w:num>
  <w:num w:numId="30">
    <w:abstractNumId w:val="46"/>
  </w:num>
  <w:num w:numId="31">
    <w:abstractNumId w:val="22"/>
  </w:num>
  <w:num w:numId="32">
    <w:abstractNumId w:val="1"/>
  </w:num>
  <w:num w:numId="33">
    <w:abstractNumId w:val="32"/>
  </w:num>
  <w:num w:numId="34">
    <w:abstractNumId w:val="33"/>
  </w:num>
  <w:num w:numId="35">
    <w:abstractNumId w:val="34"/>
  </w:num>
  <w:num w:numId="36">
    <w:abstractNumId w:val="38"/>
  </w:num>
  <w:num w:numId="37">
    <w:abstractNumId w:val="43"/>
  </w:num>
  <w:num w:numId="38">
    <w:abstractNumId w:val="6"/>
  </w:num>
  <w:num w:numId="39">
    <w:abstractNumId w:val="25"/>
  </w:num>
  <w:num w:numId="40">
    <w:abstractNumId w:val="4"/>
  </w:num>
  <w:num w:numId="41">
    <w:abstractNumId w:val="24"/>
  </w:num>
  <w:num w:numId="42">
    <w:abstractNumId w:val="31"/>
  </w:num>
  <w:num w:numId="43">
    <w:abstractNumId w:val="15"/>
  </w:num>
  <w:num w:numId="44">
    <w:abstractNumId w:val="21"/>
  </w:num>
  <w:num w:numId="45">
    <w:abstractNumId w:val="40"/>
  </w:num>
  <w:num w:numId="46">
    <w:abstractNumId w:val="41"/>
  </w:num>
  <w:num w:numId="47">
    <w:abstractNumId w:val="19"/>
  </w:num>
  <w:num w:numId="48">
    <w:abstractNumId w:val="16"/>
  </w:num>
  <w:num w:numId="49">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1FB"/>
    <w:rsid w:val="000027EA"/>
    <w:rsid w:val="00002CDB"/>
    <w:rsid w:val="00004B5C"/>
    <w:rsid w:val="000054AF"/>
    <w:rsid w:val="0000797A"/>
    <w:rsid w:val="00007D25"/>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4E9"/>
    <w:rsid w:val="00031C1D"/>
    <w:rsid w:val="00032308"/>
    <w:rsid w:val="000329AA"/>
    <w:rsid w:val="00032F6B"/>
    <w:rsid w:val="000343F5"/>
    <w:rsid w:val="00034473"/>
    <w:rsid w:val="00035C8A"/>
    <w:rsid w:val="00036802"/>
    <w:rsid w:val="00036A8C"/>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67C7C"/>
    <w:rsid w:val="000717DC"/>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1734"/>
    <w:rsid w:val="00092656"/>
    <w:rsid w:val="0009317F"/>
    <w:rsid w:val="00093E7E"/>
    <w:rsid w:val="000940AE"/>
    <w:rsid w:val="00094666"/>
    <w:rsid w:val="00095B54"/>
    <w:rsid w:val="0009679F"/>
    <w:rsid w:val="00096F03"/>
    <w:rsid w:val="00096F26"/>
    <w:rsid w:val="000A02F0"/>
    <w:rsid w:val="000A1B3A"/>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64E"/>
    <w:rsid w:val="000B4CAE"/>
    <w:rsid w:val="000B5B95"/>
    <w:rsid w:val="000B5C94"/>
    <w:rsid w:val="000C0783"/>
    <w:rsid w:val="000C0E80"/>
    <w:rsid w:val="000C11D1"/>
    <w:rsid w:val="000C284B"/>
    <w:rsid w:val="000C3999"/>
    <w:rsid w:val="000C43F7"/>
    <w:rsid w:val="000C44A9"/>
    <w:rsid w:val="000C53A9"/>
    <w:rsid w:val="000C77C1"/>
    <w:rsid w:val="000D06B4"/>
    <w:rsid w:val="000D0CCA"/>
    <w:rsid w:val="000D1E9A"/>
    <w:rsid w:val="000D45A0"/>
    <w:rsid w:val="000D4830"/>
    <w:rsid w:val="000D54C6"/>
    <w:rsid w:val="000D582B"/>
    <w:rsid w:val="000D6CFC"/>
    <w:rsid w:val="000E005A"/>
    <w:rsid w:val="000E16EB"/>
    <w:rsid w:val="000E284C"/>
    <w:rsid w:val="000E469E"/>
    <w:rsid w:val="000E4A2D"/>
    <w:rsid w:val="000E54C3"/>
    <w:rsid w:val="000E69EA"/>
    <w:rsid w:val="000F0733"/>
    <w:rsid w:val="000F0753"/>
    <w:rsid w:val="000F132F"/>
    <w:rsid w:val="000F3EA8"/>
    <w:rsid w:val="000F4EA3"/>
    <w:rsid w:val="000F73FB"/>
    <w:rsid w:val="000F7592"/>
    <w:rsid w:val="000F7730"/>
    <w:rsid w:val="000F7EFE"/>
    <w:rsid w:val="001002B6"/>
    <w:rsid w:val="00100C4B"/>
    <w:rsid w:val="00100ECD"/>
    <w:rsid w:val="001010BC"/>
    <w:rsid w:val="0010118B"/>
    <w:rsid w:val="001012D3"/>
    <w:rsid w:val="00101381"/>
    <w:rsid w:val="001014D3"/>
    <w:rsid w:val="00101885"/>
    <w:rsid w:val="001033DD"/>
    <w:rsid w:val="00106079"/>
    <w:rsid w:val="00106D86"/>
    <w:rsid w:val="00107C99"/>
    <w:rsid w:val="00111EC9"/>
    <w:rsid w:val="00112480"/>
    <w:rsid w:val="00112898"/>
    <w:rsid w:val="00112E6E"/>
    <w:rsid w:val="001132F9"/>
    <w:rsid w:val="001135BD"/>
    <w:rsid w:val="00114A5F"/>
    <w:rsid w:val="00115249"/>
    <w:rsid w:val="0011601D"/>
    <w:rsid w:val="00116720"/>
    <w:rsid w:val="0011711C"/>
    <w:rsid w:val="0011734D"/>
    <w:rsid w:val="00117A53"/>
    <w:rsid w:val="00117FBB"/>
    <w:rsid w:val="001200EA"/>
    <w:rsid w:val="001206F8"/>
    <w:rsid w:val="00120900"/>
    <w:rsid w:val="001211BC"/>
    <w:rsid w:val="00121877"/>
    <w:rsid w:val="00121E7E"/>
    <w:rsid w:val="00122A76"/>
    <w:rsid w:val="00123A37"/>
    <w:rsid w:val="00123DF1"/>
    <w:rsid w:val="00124568"/>
    <w:rsid w:val="00126DA3"/>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684"/>
    <w:rsid w:val="00143961"/>
    <w:rsid w:val="0014420A"/>
    <w:rsid w:val="00144695"/>
    <w:rsid w:val="0014490F"/>
    <w:rsid w:val="001451BE"/>
    <w:rsid w:val="00145ED3"/>
    <w:rsid w:val="00146FC5"/>
    <w:rsid w:val="00147CC2"/>
    <w:rsid w:val="001507BF"/>
    <w:rsid w:val="00151018"/>
    <w:rsid w:val="00151D3F"/>
    <w:rsid w:val="00152EF4"/>
    <w:rsid w:val="001534BC"/>
    <w:rsid w:val="00153528"/>
    <w:rsid w:val="001541D5"/>
    <w:rsid w:val="00154A79"/>
    <w:rsid w:val="00154EEC"/>
    <w:rsid w:val="001563F1"/>
    <w:rsid w:val="0015718A"/>
    <w:rsid w:val="00157CE8"/>
    <w:rsid w:val="00157E7F"/>
    <w:rsid w:val="00161258"/>
    <w:rsid w:val="0016175A"/>
    <w:rsid w:val="00164FAA"/>
    <w:rsid w:val="0016596F"/>
    <w:rsid w:val="00171048"/>
    <w:rsid w:val="00172031"/>
    <w:rsid w:val="00173323"/>
    <w:rsid w:val="00173389"/>
    <w:rsid w:val="00173918"/>
    <w:rsid w:val="0017415A"/>
    <w:rsid w:val="00174296"/>
    <w:rsid w:val="001743F1"/>
    <w:rsid w:val="00175920"/>
    <w:rsid w:val="00177DC6"/>
    <w:rsid w:val="00181A04"/>
    <w:rsid w:val="00182B95"/>
    <w:rsid w:val="001842CE"/>
    <w:rsid w:val="00184BD1"/>
    <w:rsid w:val="00185345"/>
    <w:rsid w:val="00185E5B"/>
    <w:rsid w:val="00190F46"/>
    <w:rsid w:val="001911A9"/>
    <w:rsid w:val="00191AD9"/>
    <w:rsid w:val="00191EED"/>
    <w:rsid w:val="0019315E"/>
    <w:rsid w:val="001937BB"/>
    <w:rsid w:val="00193FAB"/>
    <w:rsid w:val="00194607"/>
    <w:rsid w:val="00194839"/>
    <w:rsid w:val="00194E22"/>
    <w:rsid w:val="00194FCC"/>
    <w:rsid w:val="001968B4"/>
    <w:rsid w:val="00196BAE"/>
    <w:rsid w:val="0019768C"/>
    <w:rsid w:val="00197BDC"/>
    <w:rsid w:val="001A056D"/>
    <w:rsid w:val="001A08AA"/>
    <w:rsid w:val="001A0F4C"/>
    <w:rsid w:val="001A0F90"/>
    <w:rsid w:val="001A1BDF"/>
    <w:rsid w:val="001A1CDC"/>
    <w:rsid w:val="001A27BF"/>
    <w:rsid w:val="001A311F"/>
    <w:rsid w:val="001A3437"/>
    <w:rsid w:val="001A3876"/>
    <w:rsid w:val="001A4E48"/>
    <w:rsid w:val="001A4EA6"/>
    <w:rsid w:val="001A5826"/>
    <w:rsid w:val="001A6300"/>
    <w:rsid w:val="001A7A85"/>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D7EB5"/>
    <w:rsid w:val="001E0941"/>
    <w:rsid w:val="001E11B3"/>
    <w:rsid w:val="001E19B5"/>
    <w:rsid w:val="001E3B39"/>
    <w:rsid w:val="001E63A1"/>
    <w:rsid w:val="001E653D"/>
    <w:rsid w:val="001E6EB7"/>
    <w:rsid w:val="001E7D11"/>
    <w:rsid w:val="001F20F2"/>
    <w:rsid w:val="001F3A4A"/>
    <w:rsid w:val="001F4C17"/>
    <w:rsid w:val="001F5446"/>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0886"/>
    <w:rsid w:val="0021101A"/>
    <w:rsid w:val="0021141F"/>
    <w:rsid w:val="002119C8"/>
    <w:rsid w:val="00211C4A"/>
    <w:rsid w:val="00212373"/>
    <w:rsid w:val="0021250B"/>
    <w:rsid w:val="00212513"/>
    <w:rsid w:val="00212692"/>
    <w:rsid w:val="002130E6"/>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3D95"/>
    <w:rsid w:val="00235394"/>
    <w:rsid w:val="00235680"/>
    <w:rsid w:val="00235A9B"/>
    <w:rsid w:val="00237173"/>
    <w:rsid w:val="0024001D"/>
    <w:rsid w:val="00240BE3"/>
    <w:rsid w:val="002419D0"/>
    <w:rsid w:val="00241BBA"/>
    <w:rsid w:val="00241D4B"/>
    <w:rsid w:val="00243323"/>
    <w:rsid w:val="00244FD8"/>
    <w:rsid w:val="00245714"/>
    <w:rsid w:val="00245B82"/>
    <w:rsid w:val="00245EA4"/>
    <w:rsid w:val="0024632F"/>
    <w:rsid w:val="0024674A"/>
    <w:rsid w:val="0025028C"/>
    <w:rsid w:val="002506F0"/>
    <w:rsid w:val="002507DA"/>
    <w:rsid w:val="0025296C"/>
    <w:rsid w:val="00252EB7"/>
    <w:rsid w:val="00253CD8"/>
    <w:rsid w:val="002549FC"/>
    <w:rsid w:val="00256945"/>
    <w:rsid w:val="002570A5"/>
    <w:rsid w:val="00257500"/>
    <w:rsid w:val="00257A12"/>
    <w:rsid w:val="00257F24"/>
    <w:rsid w:val="0026179F"/>
    <w:rsid w:val="00262B48"/>
    <w:rsid w:val="00264F41"/>
    <w:rsid w:val="0026540E"/>
    <w:rsid w:val="0026546F"/>
    <w:rsid w:val="00265893"/>
    <w:rsid w:val="002660D2"/>
    <w:rsid w:val="0026698C"/>
    <w:rsid w:val="00271376"/>
    <w:rsid w:val="00274E1A"/>
    <w:rsid w:val="00275E1D"/>
    <w:rsid w:val="00275E88"/>
    <w:rsid w:val="002770F4"/>
    <w:rsid w:val="00277420"/>
    <w:rsid w:val="00277E9D"/>
    <w:rsid w:val="002804A9"/>
    <w:rsid w:val="00281609"/>
    <w:rsid w:val="00282213"/>
    <w:rsid w:val="00283ECB"/>
    <w:rsid w:val="002863A3"/>
    <w:rsid w:val="00287850"/>
    <w:rsid w:val="00287BC6"/>
    <w:rsid w:val="00290D7F"/>
    <w:rsid w:val="00290F4F"/>
    <w:rsid w:val="0029193E"/>
    <w:rsid w:val="00292870"/>
    <w:rsid w:val="0029299D"/>
    <w:rsid w:val="00294E20"/>
    <w:rsid w:val="002970E5"/>
    <w:rsid w:val="00297444"/>
    <w:rsid w:val="00297FB4"/>
    <w:rsid w:val="002A01D0"/>
    <w:rsid w:val="002A1684"/>
    <w:rsid w:val="002A21A1"/>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4D5A"/>
    <w:rsid w:val="002D59A0"/>
    <w:rsid w:val="002D69AB"/>
    <w:rsid w:val="002E0151"/>
    <w:rsid w:val="002E08D7"/>
    <w:rsid w:val="002E427F"/>
    <w:rsid w:val="002E42E8"/>
    <w:rsid w:val="002E4368"/>
    <w:rsid w:val="002E4BB9"/>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BCE"/>
    <w:rsid w:val="00300D2E"/>
    <w:rsid w:val="00301D28"/>
    <w:rsid w:val="00302C96"/>
    <w:rsid w:val="003032F9"/>
    <w:rsid w:val="003052DA"/>
    <w:rsid w:val="003068AB"/>
    <w:rsid w:val="003071FF"/>
    <w:rsid w:val="00310865"/>
    <w:rsid w:val="00310B96"/>
    <w:rsid w:val="003119EF"/>
    <w:rsid w:val="00312C8F"/>
    <w:rsid w:val="00313089"/>
    <w:rsid w:val="00313C84"/>
    <w:rsid w:val="003140CB"/>
    <w:rsid w:val="00314251"/>
    <w:rsid w:val="0031500B"/>
    <w:rsid w:val="00316055"/>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59DA"/>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147B"/>
    <w:rsid w:val="00353485"/>
    <w:rsid w:val="003540D1"/>
    <w:rsid w:val="003545B4"/>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0E47"/>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8D7"/>
    <w:rsid w:val="003A09A8"/>
    <w:rsid w:val="003A20DF"/>
    <w:rsid w:val="003A32BD"/>
    <w:rsid w:val="003A46D8"/>
    <w:rsid w:val="003A5015"/>
    <w:rsid w:val="003A59AC"/>
    <w:rsid w:val="003A5B89"/>
    <w:rsid w:val="003A5C90"/>
    <w:rsid w:val="003A5FA4"/>
    <w:rsid w:val="003A6062"/>
    <w:rsid w:val="003A6535"/>
    <w:rsid w:val="003A6DDD"/>
    <w:rsid w:val="003A7307"/>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291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E7EE5"/>
    <w:rsid w:val="003F04F5"/>
    <w:rsid w:val="003F11E8"/>
    <w:rsid w:val="003F1503"/>
    <w:rsid w:val="003F1B8C"/>
    <w:rsid w:val="003F2A81"/>
    <w:rsid w:val="003F2EC2"/>
    <w:rsid w:val="003F3F83"/>
    <w:rsid w:val="003F41C8"/>
    <w:rsid w:val="003F61EF"/>
    <w:rsid w:val="003F6410"/>
    <w:rsid w:val="003F6700"/>
    <w:rsid w:val="00400AC4"/>
    <w:rsid w:val="00401562"/>
    <w:rsid w:val="00401BB1"/>
    <w:rsid w:val="004027A0"/>
    <w:rsid w:val="00404250"/>
    <w:rsid w:val="00404575"/>
    <w:rsid w:val="004048A8"/>
    <w:rsid w:val="00405657"/>
    <w:rsid w:val="00405787"/>
    <w:rsid w:val="00405FD9"/>
    <w:rsid w:val="004067EE"/>
    <w:rsid w:val="004068F7"/>
    <w:rsid w:val="00406E27"/>
    <w:rsid w:val="00407387"/>
    <w:rsid w:val="00410598"/>
    <w:rsid w:val="00411D58"/>
    <w:rsid w:val="00413B27"/>
    <w:rsid w:val="00413D74"/>
    <w:rsid w:val="00413E80"/>
    <w:rsid w:val="0041441E"/>
    <w:rsid w:val="004145EC"/>
    <w:rsid w:val="00415DFC"/>
    <w:rsid w:val="004167EB"/>
    <w:rsid w:val="0041688B"/>
    <w:rsid w:val="00417BC0"/>
    <w:rsid w:val="0042109B"/>
    <w:rsid w:val="00421F3E"/>
    <w:rsid w:val="00422A70"/>
    <w:rsid w:val="00423C66"/>
    <w:rsid w:val="00424ED4"/>
    <w:rsid w:val="00427DBF"/>
    <w:rsid w:val="004360DF"/>
    <w:rsid w:val="00436340"/>
    <w:rsid w:val="00436526"/>
    <w:rsid w:val="00442F6C"/>
    <w:rsid w:val="004439C6"/>
    <w:rsid w:val="00444225"/>
    <w:rsid w:val="00444C81"/>
    <w:rsid w:val="00445D09"/>
    <w:rsid w:val="00445D1B"/>
    <w:rsid w:val="004502EA"/>
    <w:rsid w:val="00450511"/>
    <w:rsid w:val="00451EAB"/>
    <w:rsid w:val="00452370"/>
    <w:rsid w:val="0045288E"/>
    <w:rsid w:val="00452AF3"/>
    <w:rsid w:val="004539A7"/>
    <w:rsid w:val="00453BA4"/>
    <w:rsid w:val="00454F89"/>
    <w:rsid w:val="00455F80"/>
    <w:rsid w:val="0045641A"/>
    <w:rsid w:val="00456BEA"/>
    <w:rsid w:val="00456E62"/>
    <w:rsid w:val="00457C47"/>
    <w:rsid w:val="004602E9"/>
    <w:rsid w:val="0046047D"/>
    <w:rsid w:val="00462256"/>
    <w:rsid w:val="004649C3"/>
    <w:rsid w:val="00464B6C"/>
    <w:rsid w:val="004652DB"/>
    <w:rsid w:val="004707C7"/>
    <w:rsid w:val="004714C0"/>
    <w:rsid w:val="004714DD"/>
    <w:rsid w:val="00472056"/>
    <w:rsid w:val="00473182"/>
    <w:rsid w:val="00474A93"/>
    <w:rsid w:val="00475406"/>
    <w:rsid w:val="00476B2F"/>
    <w:rsid w:val="00476BC2"/>
    <w:rsid w:val="00476EF3"/>
    <w:rsid w:val="00476FC9"/>
    <w:rsid w:val="0048125D"/>
    <w:rsid w:val="00481B8C"/>
    <w:rsid w:val="004825DC"/>
    <w:rsid w:val="00482CB5"/>
    <w:rsid w:val="00482D25"/>
    <w:rsid w:val="00483345"/>
    <w:rsid w:val="0048451B"/>
    <w:rsid w:val="00484D69"/>
    <w:rsid w:val="00485876"/>
    <w:rsid w:val="00486C15"/>
    <w:rsid w:val="00487CBA"/>
    <w:rsid w:val="00491181"/>
    <w:rsid w:val="00491966"/>
    <w:rsid w:val="004919CA"/>
    <w:rsid w:val="0049235C"/>
    <w:rsid w:val="00492FA8"/>
    <w:rsid w:val="00494125"/>
    <w:rsid w:val="004944F1"/>
    <w:rsid w:val="004948C8"/>
    <w:rsid w:val="00494954"/>
    <w:rsid w:val="00494C54"/>
    <w:rsid w:val="00496C45"/>
    <w:rsid w:val="00496D4E"/>
    <w:rsid w:val="004970DB"/>
    <w:rsid w:val="00497D93"/>
    <w:rsid w:val="004A07B6"/>
    <w:rsid w:val="004A080E"/>
    <w:rsid w:val="004A146B"/>
    <w:rsid w:val="004A17C7"/>
    <w:rsid w:val="004A215D"/>
    <w:rsid w:val="004A2579"/>
    <w:rsid w:val="004A5322"/>
    <w:rsid w:val="004A5520"/>
    <w:rsid w:val="004A5AAC"/>
    <w:rsid w:val="004A6A03"/>
    <w:rsid w:val="004B1ECD"/>
    <w:rsid w:val="004B253D"/>
    <w:rsid w:val="004B26E9"/>
    <w:rsid w:val="004B2902"/>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868"/>
    <w:rsid w:val="004D1BEE"/>
    <w:rsid w:val="004D2DDC"/>
    <w:rsid w:val="004D43D5"/>
    <w:rsid w:val="004D578D"/>
    <w:rsid w:val="004D658B"/>
    <w:rsid w:val="004D69A7"/>
    <w:rsid w:val="004D6A8A"/>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2B21"/>
    <w:rsid w:val="004F402C"/>
    <w:rsid w:val="004F59A8"/>
    <w:rsid w:val="004F5A72"/>
    <w:rsid w:val="004F6E91"/>
    <w:rsid w:val="004F74EA"/>
    <w:rsid w:val="004F7D0A"/>
    <w:rsid w:val="0050032F"/>
    <w:rsid w:val="005005DE"/>
    <w:rsid w:val="00501517"/>
    <w:rsid w:val="0050169B"/>
    <w:rsid w:val="005027EA"/>
    <w:rsid w:val="00502EF2"/>
    <w:rsid w:val="00503690"/>
    <w:rsid w:val="00503737"/>
    <w:rsid w:val="00503C68"/>
    <w:rsid w:val="00504C1D"/>
    <w:rsid w:val="00505BFA"/>
    <w:rsid w:val="00506247"/>
    <w:rsid w:val="00506586"/>
    <w:rsid w:val="005111CD"/>
    <w:rsid w:val="00512307"/>
    <w:rsid w:val="00512689"/>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088"/>
    <w:rsid w:val="0052731E"/>
    <w:rsid w:val="00530A13"/>
    <w:rsid w:val="00530F0C"/>
    <w:rsid w:val="00531216"/>
    <w:rsid w:val="0053520D"/>
    <w:rsid w:val="00536063"/>
    <w:rsid w:val="00536AB5"/>
    <w:rsid w:val="005400D0"/>
    <w:rsid w:val="005406D9"/>
    <w:rsid w:val="005412AC"/>
    <w:rsid w:val="0054324A"/>
    <w:rsid w:val="005436F9"/>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570FE"/>
    <w:rsid w:val="00561249"/>
    <w:rsid w:val="005615FF"/>
    <w:rsid w:val="00561966"/>
    <w:rsid w:val="00563111"/>
    <w:rsid w:val="0056452C"/>
    <w:rsid w:val="00564539"/>
    <w:rsid w:val="00564E01"/>
    <w:rsid w:val="00564E6F"/>
    <w:rsid w:val="00565333"/>
    <w:rsid w:val="00571E87"/>
    <w:rsid w:val="005723CF"/>
    <w:rsid w:val="005724AC"/>
    <w:rsid w:val="00573269"/>
    <w:rsid w:val="005734E6"/>
    <w:rsid w:val="00574F15"/>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3943"/>
    <w:rsid w:val="0059450C"/>
    <w:rsid w:val="00595B59"/>
    <w:rsid w:val="0059650A"/>
    <w:rsid w:val="005A023B"/>
    <w:rsid w:val="005A17B1"/>
    <w:rsid w:val="005A201B"/>
    <w:rsid w:val="005A2AED"/>
    <w:rsid w:val="005A40A6"/>
    <w:rsid w:val="005A535B"/>
    <w:rsid w:val="005A551D"/>
    <w:rsid w:val="005A6683"/>
    <w:rsid w:val="005B09ED"/>
    <w:rsid w:val="005B193D"/>
    <w:rsid w:val="005B1F15"/>
    <w:rsid w:val="005B3F47"/>
    <w:rsid w:val="005B3F53"/>
    <w:rsid w:val="005B4416"/>
    <w:rsid w:val="005B4EE5"/>
    <w:rsid w:val="005B5C1C"/>
    <w:rsid w:val="005B6EAB"/>
    <w:rsid w:val="005B7BAE"/>
    <w:rsid w:val="005C019D"/>
    <w:rsid w:val="005C079A"/>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53F"/>
    <w:rsid w:val="005D5EEE"/>
    <w:rsid w:val="005D7764"/>
    <w:rsid w:val="005E0178"/>
    <w:rsid w:val="005E0DCD"/>
    <w:rsid w:val="005E3563"/>
    <w:rsid w:val="005E4724"/>
    <w:rsid w:val="005E4C78"/>
    <w:rsid w:val="005E5985"/>
    <w:rsid w:val="005E5BB5"/>
    <w:rsid w:val="005E7768"/>
    <w:rsid w:val="005E7CB6"/>
    <w:rsid w:val="005E7E39"/>
    <w:rsid w:val="005F0E0E"/>
    <w:rsid w:val="005F1AA7"/>
    <w:rsid w:val="005F2116"/>
    <w:rsid w:val="005F48A7"/>
    <w:rsid w:val="005F4E95"/>
    <w:rsid w:val="005F55A3"/>
    <w:rsid w:val="005F55F8"/>
    <w:rsid w:val="005F57B4"/>
    <w:rsid w:val="005F5F18"/>
    <w:rsid w:val="005F6D50"/>
    <w:rsid w:val="00600142"/>
    <w:rsid w:val="006002C5"/>
    <w:rsid w:val="006003DF"/>
    <w:rsid w:val="00601791"/>
    <w:rsid w:val="00601BCD"/>
    <w:rsid w:val="006033BC"/>
    <w:rsid w:val="0060469B"/>
    <w:rsid w:val="00604BED"/>
    <w:rsid w:val="00606168"/>
    <w:rsid w:val="0060659C"/>
    <w:rsid w:val="006075CD"/>
    <w:rsid w:val="00607D9E"/>
    <w:rsid w:val="00607FC1"/>
    <w:rsid w:val="0061035E"/>
    <w:rsid w:val="00610D75"/>
    <w:rsid w:val="006110AF"/>
    <w:rsid w:val="006113D3"/>
    <w:rsid w:val="00611433"/>
    <w:rsid w:val="0061163F"/>
    <w:rsid w:val="0061230B"/>
    <w:rsid w:val="00612554"/>
    <w:rsid w:val="006144D6"/>
    <w:rsid w:val="00614561"/>
    <w:rsid w:val="00616249"/>
    <w:rsid w:val="00617210"/>
    <w:rsid w:val="00617472"/>
    <w:rsid w:val="00617873"/>
    <w:rsid w:val="00621321"/>
    <w:rsid w:val="00622066"/>
    <w:rsid w:val="006226BC"/>
    <w:rsid w:val="006227FC"/>
    <w:rsid w:val="00624011"/>
    <w:rsid w:val="006258C4"/>
    <w:rsid w:val="0063019F"/>
    <w:rsid w:val="00630F44"/>
    <w:rsid w:val="0063179F"/>
    <w:rsid w:val="006320EF"/>
    <w:rsid w:val="00633B49"/>
    <w:rsid w:val="00634377"/>
    <w:rsid w:val="00634586"/>
    <w:rsid w:val="00634E19"/>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2CF3"/>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04F"/>
    <w:rsid w:val="00666664"/>
    <w:rsid w:val="00666E89"/>
    <w:rsid w:val="0066734B"/>
    <w:rsid w:val="00670166"/>
    <w:rsid w:val="00670B59"/>
    <w:rsid w:val="00671BEF"/>
    <w:rsid w:val="00671FB7"/>
    <w:rsid w:val="00674096"/>
    <w:rsid w:val="006748C8"/>
    <w:rsid w:val="00674C3D"/>
    <w:rsid w:val="00675339"/>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8C3"/>
    <w:rsid w:val="00693FFE"/>
    <w:rsid w:val="006949BA"/>
    <w:rsid w:val="00695826"/>
    <w:rsid w:val="00696028"/>
    <w:rsid w:val="006A1901"/>
    <w:rsid w:val="006A1D99"/>
    <w:rsid w:val="006A2A3E"/>
    <w:rsid w:val="006A5912"/>
    <w:rsid w:val="006A5938"/>
    <w:rsid w:val="006A6BD8"/>
    <w:rsid w:val="006A7AE9"/>
    <w:rsid w:val="006B06BA"/>
    <w:rsid w:val="006B09A6"/>
    <w:rsid w:val="006B2F94"/>
    <w:rsid w:val="006B3667"/>
    <w:rsid w:val="006B4703"/>
    <w:rsid w:val="006B562D"/>
    <w:rsid w:val="006B5990"/>
    <w:rsid w:val="006B5EF5"/>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D7F10"/>
    <w:rsid w:val="006E0979"/>
    <w:rsid w:val="006E1959"/>
    <w:rsid w:val="006E30A3"/>
    <w:rsid w:val="006E3251"/>
    <w:rsid w:val="006E4526"/>
    <w:rsid w:val="006E50C9"/>
    <w:rsid w:val="006E6BF4"/>
    <w:rsid w:val="006E7B14"/>
    <w:rsid w:val="006F2CE0"/>
    <w:rsid w:val="006F4A0C"/>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16D2A"/>
    <w:rsid w:val="00720176"/>
    <w:rsid w:val="00720857"/>
    <w:rsid w:val="007215FE"/>
    <w:rsid w:val="00722229"/>
    <w:rsid w:val="00722727"/>
    <w:rsid w:val="00723177"/>
    <w:rsid w:val="00723CB0"/>
    <w:rsid w:val="00725F80"/>
    <w:rsid w:val="007279AC"/>
    <w:rsid w:val="00727C1E"/>
    <w:rsid w:val="007311AE"/>
    <w:rsid w:val="007314A7"/>
    <w:rsid w:val="00731878"/>
    <w:rsid w:val="007329B0"/>
    <w:rsid w:val="0073302B"/>
    <w:rsid w:val="007338C3"/>
    <w:rsid w:val="007339B0"/>
    <w:rsid w:val="0073431D"/>
    <w:rsid w:val="00735E52"/>
    <w:rsid w:val="00735F2D"/>
    <w:rsid w:val="0073609F"/>
    <w:rsid w:val="00736380"/>
    <w:rsid w:val="00737201"/>
    <w:rsid w:val="00737559"/>
    <w:rsid w:val="0074015A"/>
    <w:rsid w:val="00740926"/>
    <w:rsid w:val="00740D00"/>
    <w:rsid w:val="00740E35"/>
    <w:rsid w:val="00740ECC"/>
    <w:rsid w:val="00741187"/>
    <w:rsid w:val="00741F65"/>
    <w:rsid w:val="007428EA"/>
    <w:rsid w:val="00743747"/>
    <w:rsid w:val="007443AA"/>
    <w:rsid w:val="00744542"/>
    <w:rsid w:val="00744707"/>
    <w:rsid w:val="00744DC0"/>
    <w:rsid w:val="00744EEC"/>
    <w:rsid w:val="00744F5A"/>
    <w:rsid w:val="0074577E"/>
    <w:rsid w:val="00750F62"/>
    <w:rsid w:val="00751D28"/>
    <w:rsid w:val="00753075"/>
    <w:rsid w:val="007531CF"/>
    <w:rsid w:val="00754649"/>
    <w:rsid w:val="00754D86"/>
    <w:rsid w:val="00755538"/>
    <w:rsid w:val="00755A47"/>
    <w:rsid w:val="00755EDF"/>
    <w:rsid w:val="007564BD"/>
    <w:rsid w:val="007602AE"/>
    <w:rsid w:val="00762643"/>
    <w:rsid w:val="00763228"/>
    <w:rsid w:val="00763BFB"/>
    <w:rsid w:val="007644DE"/>
    <w:rsid w:val="00764BB4"/>
    <w:rsid w:val="007652ED"/>
    <w:rsid w:val="0076592F"/>
    <w:rsid w:val="00766109"/>
    <w:rsid w:val="00766CCD"/>
    <w:rsid w:val="00767D60"/>
    <w:rsid w:val="00770342"/>
    <w:rsid w:val="00770BEE"/>
    <w:rsid w:val="00771730"/>
    <w:rsid w:val="00771F0E"/>
    <w:rsid w:val="0077340D"/>
    <w:rsid w:val="007737C4"/>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3529"/>
    <w:rsid w:val="007967AB"/>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54D9"/>
    <w:rsid w:val="007B55E9"/>
    <w:rsid w:val="007B5FDB"/>
    <w:rsid w:val="007B68B1"/>
    <w:rsid w:val="007B6B88"/>
    <w:rsid w:val="007C06B4"/>
    <w:rsid w:val="007C1323"/>
    <w:rsid w:val="007C136B"/>
    <w:rsid w:val="007C2A61"/>
    <w:rsid w:val="007C3DFD"/>
    <w:rsid w:val="007C4780"/>
    <w:rsid w:val="007C5D63"/>
    <w:rsid w:val="007C6033"/>
    <w:rsid w:val="007C610E"/>
    <w:rsid w:val="007C6CC8"/>
    <w:rsid w:val="007C6F70"/>
    <w:rsid w:val="007C7639"/>
    <w:rsid w:val="007C7CFA"/>
    <w:rsid w:val="007D00E8"/>
    <w:rsid w:val="007D02A3"/>
    <w:rsid w:val="007D0F9C"/>
    <w:rsid w:val="007D108E"/>
    <w:rsid w:val="007D12E6"/>
    <w:rsid w:val="007D1EE8"/>
    <w:rsid w:val="007D5710"/>
    <w:rsid w:val="007D5A92"/>
    <w:rsid w:val="007D7B79"/>
    <w:rsid w:val="007D7CB6"/>
    <w:rsid w:val="007E0CEA"/>
    <w:rsid w:val="007E1063"/>
    <w:rsid w:val="007E106C"/>
    <w:rsid w:val="007E3046"/>
    <w:rsid w:val="007E4916"/>
    <w:rsid w:val="007E56A8"/>
    <w:rsid w:val="007E56B8"/>
    <w:rsid w:val="007E791F"/>
    <w:rsid w:val="007F0E1E"/>
    <w:rsid w:val="007F1890"/>
    <w:rsid w:val="007F28B6"/>
    <w:rsid w:val="007F4C00"/>
    <w:rsid w:val="007F5E10"/>
    <w:rsid w:val="007F5EBD"/>
    <w:rsid w:val="007F62EA"/>
    <w:rsid w:val="007F798B"/>
    <w:rsid w:val="007F7C99"/>
    <w:rsid w:val="0080028E"/>
    <w:rsid w:val="00800E28"/>
    <w:rsid w:val="0080168B"/>
    <w:rsid w:val="0080184F"/>
    <w:rsid w:val="00801F03"/>
    <w:rsid w:val="0080273D"/>
    <w:rsid w:val="00803723"/>
    <w:rsid w:val="008041B2"/>
    <w:rsid w:val="008043B2"/>
    <w:rsid w:val="00804E54"/>
    <w:rsid w:val="008056C8"/>
    <w:rsid w:val="00806C5F"/>
    <w:rsid w:val="008071E7"/>
    <w:rsid w:val="00807C4D"/>
    <w:rsid w:val="00807D4E"/>
    <w:rsid w:val="00807E59"/>
    <w:rsid w:val="00810D62"/>
    <w:rsid w:val="00811207"/>
    <w:rsid w:val="00811460"/>
    <w:rsid w:val="00811A4F"/>
    <w:rsid w:val="00813461"/>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274"/>
    <w:rsid w:val="008244B5"/>
    <w:rsid w:val="0082474C"/>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393"/>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96A"/>
    <w:rsid w:val="00863A08"/>
    <w:rsid w:val="0086416E"/>
    <w:rsid w:val="00864E84"/>
    <w:rsid w:val="00865425"/>
    <w:rsid w:val="00865590"/>
    <w:rsid w:val="00866337"/>
    <w:rsid w:val="0086760C"/>
    <w:rsid w:val="00867DC9"/>
    <w:rsid w:val="00870761"/>
    <w:rsid w:val="00872366"/>
    <w:rsid w:val="00872F2F"/>
    <w:rsid w:val="00873416"/>
    <w:rsid w:val="008735D8"/>
    <w:rsid w:val="0087462F"/>
    <w:rsid w:val="0087489E"/>
    <w:rsid w:val="00874A07"/>
    <w:rsid w:val="008773E3"/>
    <w:rsid w:val="0087757C"/>
    <w:rsid w:val="00877FFE"/>
    <w:rsid w:val="0088074C"/>
    <w:rsid w:val="008811D8"/>
    <w:rsid w:val="00882979"/>
    <w:rsid w:val="00883C72"/>
    <w:rsid w:val="00885164"/>
    <w:rsid w:val="00885952"/>
    <w:rsid w:val="00886E3B"/>
    <w:rsid w:val="00887E30"/>
    <w:rsid w:val="00890EB9"/>
    <w:rsid w:val="00890FCC"/>
    <w:rsid w:val="00891209"/>
    <w:rsid w:val="0089194D"/>
    <w:rsid w:val="0089273F"/>
    <w:rsid w:val="0089346C"/>
    <w:rsid w:val="00894A86"/>
    <w:rsid w:val="00894B51"/>
    <w:rsid w:val="00895A68"/>
    <w:rsid w:val="0089722B"/>
    <w:rsid w:val="008A0232"/>
    <w:rsid w:val="008A3551"/>
    <w:rsid w:val="008A41A8"/>
    <w:rsid w:val="008A58DB"/>
    <w:rsid w:val="008A5D62"/>
    <w:rsid w:val="008A5E57"/>
    <w:rsid w:val="008A618D"/>
    <w:rsid w:val="008A6645"/>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4C4A"/>
    <w:rsid w:val="008D61D2"/>
    <w:rsid w:val="008D6A48"/>
    <w:rsid w:val="008D6B82"/>
    <w:rsid w:val="008D6D8B"/>
    <w:rsid w:val="008D77BB"/>
    <w:rsid w:val="008E08F7"/>
    <w:rsid w:val="008E0C61"/>
    <w:rsid w:val="008E177D"/>
    <w:rsid w:val="008E17D5"/>
    <w:rsid w:val="008E1BCA"/>
    <w:rsid w:val="008E2E10"/>
    <w:rsid w:val="008E45FE"/>
    <w:rsid w:val="008E49F4"/>
    <w:rsid w:val="008E4AE7"/>
    <w:rsid w:val="008E52CB"/>
    <w:rsid w:val="008E5342"/>
    <w:rsid w:val="008E6B58"/>
    <w:rsid w:val="008E6CD8"/>
    <w:rsid w:val="008E6DBE"/>
    <w:rsid w:val="008E759B"/>
    <w:rsid w:val="008F025D"/>
    <w:rsid w:val="008F040C"/>
    <w:rsid w:val="008F12A7"/>
    <w:rsid w:val="008F15B0"/>
    <w:rsid w:val="008F19AC"/>
    <w:rsid w:val="008F2A8C"/>
    <w:rsid w:val="008F2E48"/>
    <w:rsid w:val="008F3016"/>
    <w:rsid w:val="008F3200"/>
    <w:rsid w:val="008F3438"/>
    <w:rsid w:val="008F3CAD"/>
    <w:rsid w:val="008F5432"/>
    <w:rsid w:val="008F57CE"/>
    <w:rsid w:val="008F5A4B"/>
    <w:rsid w:val="008F5B9B"/>
    <w:rsid w:val="008F6A07"/>
    <w:rsid w:val="008F6EED"/>
    <w:rsid w:val="008F7610"/>
    <w:rsid w:val="008F769C"/>
    <w:rsid w:val="00900D5A"/>
    <w:rsid w:val="00900F9B"/>
    <w:rsid w:val="00901327"/>
    <w:rsid w:val="00902935"/>
    <w:rsid w:val="00903038"/>
    <w:rsid w:val="00903064"/>
    <w:rsid w:val="0090374A"/>
    <w:rsid w:val="00903ADC"/>
    <w:rsid w:val="00903CBC"/>
    <w:rsid w:val="00904188"/>
    <w:rsid w:val="00904537"/>
    <w:rsid w:val="0090483A"/>
    <w:rsid w:val="00904E42"/>
    <w:rsid w:val="0090520A"/>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19A1"/>
    <w:rsid w:val="009232C9"/>
    <w:rsid w:val="00924197"/>
    <w:rsid w:val="009241CD"/>
    <w:rsid w:val="00924B5F"/>
    <w:rsid w:val="00924E56"/>
    <w:rsid w:val="00925BE8"/>
    <w:rsid w:val="0092780E"/>
    <w:rsid w:val="009304BE"/>
    <w:rsid w:val="00930751"/>
    <w:rsid w:val="0093302B"/>
    <w:rsid w:val="00934F9C"/>
    <w:rsid w:val="0093550D"/>
    <w:rsid w:val="00936088"/>
    <w:rsid w:val="009367DB"/>
    <w:rsid w:val="00936DF9"/>
    <w:rsid w:val="0093767B"/>
    <w:rsid w:val="00937794"/>
    <w:rsid w:val="00940B4B"/>
    <w:rsid w:val="00945A15"/>
    <w:rsid w:val="009463B2"/>
    <w:rsid w:val="0094697D"/>
    <w:rsid w:val="00947318"/>
    <w:rsid w:val="00947599"/>
    <w:rsid w:val="00950F0C"/>
    <w:rsid w:val="0095102F"/>
    <w:rsid w:val="009516BD"/>
    <w:rsid w:val="00952D67"/>
    <w:rsid w:val="0095391E"/>
    <w:rsid w:val="0095462C"/>
    <w:rsid w:val="009546B0"/>
    <w:rsid w:val="00954DF6"/>
    <w:rsid w:val="00955C2B"/>
    <w:rsid w:val="00960536"/>
    <w:rsid w:val="00960FBF"/>
    <w:rsid w:val="00961C07"/>
    <w:rsid w:val="00962FA0"/>
    <w:rsid w:val="00963A6D"/>
    <w:rsid w:val="0096519F"/>
    <w:rsid w:val="009708A2"/>
    <w:rsid w:val="00970959"/>
    <w:rsid w:val="00971B09"/>
    <w:rsid w:val="00972BAE"/>
    <w:rsid w:val="00974B38"/>
    <w:rsid w:val="00974CD3"/>
    <w:rsid w:val="00975596"/>
    <w:rsid w:val="00975E6C"/>
    <w:rsid w:val="00976064"/>
    <w:rsid w:val="009776FC"/>
    <w:rsid w:val="00982D8B"/>
    <w:rsid w:val="00982E8A"/>
    <w:rsid w:val="00983700"/>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1A32"/>
    <w:rsid w:val="009C4A62"/>
    <w:rsid w:val="009C5587"/>
    <w:rsid w:val="009C5A3F"/>
    <w:rsid w:val="009C6917"/>
    <w:rsid w:val="009C7A70"/>
    <w:rsid w:val="009D14BC"/>
    <w:rsid w:val="009D1A4F"/>
    <w:rsid w:val="009D2596"/>
    <w:rsid w:val="009D278D"/>
    <w:rsid w:val="009D2A28"/>
    <w:rsid w:val="009D2CF4"/>
    <w:rsid w:val="009D30A1"/>
    <w:rsid w:val="009D3818"/>
    <w:rsid w:val="009D41CC"/>
    <w:rsid w:val="009D60D6"/>
    <w:rsid w:val="009D66BA"/>
    <w:rsid w:val="009D70D7"/>
    <w:rsid w:val="009D7973"/>
    <w:rsid w:val="009D7D1E"/>
    <w:rsid w:val="009E0EA6"/>
    <w:rsid w:val="009E1E8A"/>
    <w:rsid w:val="009E3EA3"/>
    <w:rsid w:val="009E449B"/>
    <w:rsid w:val="009E4AD4"/>
    <w:rsid w:val="009E4C98"/>
    <w:rsid w:val="009E651C"/>
    <w:rsid w:val="009E6CC2"/>
    <w:rsid w:val="009E7DBD"/>
    <w:rsid w:val="009F02A9"/>
    <w:rsid w:val="009F152E"/>
    <w:rsid w:val="009F1C56"/>
    <w:rsid w:val="009F2A75"/>
    <w:rsid w:val="009F2CCC"/>
    <w:rsid w:val="009F3D03"/>
    <w:rsid w:val="009F41D4"/>
    <w:rsid w:val="009F4900"/>
    <w:rsid w:val="009F4E87"/>
    <w:rsid w:val="009F55FE"/>
    <w:rsid w:val="009F713B"/>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015"/>
    <w:rsid w:val="00A168D9"/>
    <w:rsid w:val="00A16F53"/>
    <w:rsid w:val="00A17178"/>
    <w:rsid w:val="00A17C4E"/>
    <w:rsid w:val="00A22D29"/>
    <w:rsid w:val="00A25586"/>
    <w:rsid w:val="00A25815"/>
    <w:rsid w:val="00A275EF"/>
    <w:rsid w:val="00A2789E"/>
    <w:rsid w:val="00A300F0"/>
    <w:rsid w:val="00A3036D"/>
    <w:rsid w:val="00A30967"/>
    <w:rsid w:val="00A30DE5"/>
    <w:rsid w:val="00A31BCD"/>
    <w:rsid w:val="00A32693"/>
    <w:rsid w:val="00A33CA7"/>
    <w:rsid w:val="00A35C04"/>
    <w:rsid w:val="00A4034D"/>
    <w:rsid w:val="00A40B03"/>
    <w:rsid w:val="00A4100C"/>
    <w:rsid w:val="00A41F00"/>
    <w:rsid w:val="00A41FD3"/>
    <w:rsid w:val="00A4320B"/>
    <w:rsid w:val="00A4354B"/>
    <w:rsid w:val="00A43A62"/>
    <w:rsid w:val="00A44C38"/>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293D"/>
    <w:rsid w:val="00A64E33"/>
    <w:rsid w:val="00A64E87"/>
    <w:rsid w:val="00A6590A"/>
    <w:rsid w:val="00A6636A"/>
    <w:rsid w:val="00A66CB6"/>
    <w:rsid w:val="00A67FF4"/>
    <w:rsid w:val="00A7005C"/>
    <w:rsid w:val="00A7008F"/>
    <w:rsid w:val="00A701AF"/>
    <w:rsid w:val="00A701CF"/>
    <w:rsid w:val="00A70460"/>
    <w:rsid w:val="00A7103B"/>
    <w:rsid w:val="00A72FDA"/>
    <w:rsid w:val="00A731CC"/>
    <w:rsid w:val="00A74046"/>
    <w:rsid w:val="00A74C22"/>
    <w:rsid w:val="00A756C4"/>
    <w:rsid w:val="00A80E5A"/>
    <w:rsid w:val="00A8132F"/>
    <w:rsid w:val="00A814D0"/>
    <w:rsid w:val="00A81B15"/>
    <w:rsid w:val="00A829DD"/>
    <w:rsid w:val="00A83745"/>
    <w:rsid w:val="00A83F62"/>
    <w:rsid w:val="00A8405D"/>
    <w:rsid w:val="00A84B3B"/>
    <w:rsid w:val="00A85DBC"/>
    <w:rsid w:val="00A870D0"/>
    <w:rsid w:val="00A90129"/>
    <w:rsid w:val="00A911E9"/>
    <w:rsid w:val="00A9250F"/>
    <w:rsid w:val="00A92763"/>
    <w:rsid w:val="00A93808"/>
    <w:rsid w:val="00A93C1A"/>
    <w:rsid w:val="00A94A47"/>
    <w:rsid w:val="00A94D08"/>
    <w:rsid w:val="00A9525F"/>
    <w:rsid w:val="00A95F63"/>
    <w:rsid w:val="00AA0177"/>
    <w:rsid w:val="00AA127E"/>
    <w:rsid w:val="00AA362E"/>
    <w:rsid w:val="00AA4F2D"/>
    <w:rsid w:val="00AA596D"/>
    <w:rsid w:val="00AA63BB"/>
    <w:rsid w:val="00AA6E73"/>
    <w:rsid w:val="00AA7450"/>
    <w:rsid w:val="00AA7A65"/>
    <w:rsid w:val="00AA7CDA"/>
    <w:rsid w:val="00AB0886"/>
    <w:rsid w:val="00AB1739"/>
    <w:rsid w:val="00AB1B5A"/>
    <w:rsid w:val="00AB1F3F"/>
    <w:rsid w:val="00AB1F6F"/>
    <w:rsid w:val="00AB1F76"/>
    <w:rsid w:val="00AB297C"/>
    <w:rsid w:val="00AB6904"/>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6954"/>
    <w:rsid w:val="00AD7469"/>
    <w:rsid w:val="00AD7B41"/>
    <w:rsid w:val="00AD7D79"/>
    <w:rsid w:val="00AE0755"/>
    <w:rsid w:val="00AE2ADB"/>
    <w:rsid w:val="00AE3123"/>
    <w:rsid w:val="00AE47A9"/>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262"/>
    <w:rsid w:val="00B00D72"/>
    <w:rsid w:val="00B00D97"/>
    <w:rsid w:val="00B014AF"/>
    <w:rsid w:val="00B01685"/>
    <w:rsid w:val="00B0477E"/>
    <w:rsid w:val="00B04CE4"/>
    <w:rsid w:val="00B06B6F"/>
    <w:rsid w:val="00B06D1E"/>
    <w:rsid w:val="00B06E40"/>
    <w:rsid w:val="00B07FAB"/>
    <w:rsid w:val="00B10251"/>
    <w:rsid w:val="00B14E98"/>
    <w:rsid w:val="00B153D4"/>
    <w:rsid w:val="00B15640"/>
    <w:rsid w:val="00B1773B"/>
    <w:rsid w:val="00B177E5"/>
    <w:rsid w:val="00B1790C"/>
    <w:rsid w:val="00B17DAA"/>
    <w:rsid w:val="00B20319"/>
    <w:rsid w:val="00B203D3"/>
    <w:rsid w:val="00B20584"/>
    <w:rsid w:val="00B20E7E"/>
    <w:rsid w:val="00B21FA9"/>
    <w:rsid w:val="00B2348D"/>
    <w:rsid w:val="00B23CBD"/>
    <w:rsid w:val="00B25052"/>
    <w:rsid w:val="00B253A6"/>
    <w:rsid w:val="00B25568"/>
    <w:rsid w:val="00B256FD"/>
    <w:rsid w:val="00B26901"/>
    <w:rsid w:val="00B27F9F"/>
    <w:rsid w:val="00B300C3"/>
    <w:rsid w:val="00B31D65"/>
    <w:rsid w:val="00B3269E"/>
    <w:rsid w:val="00B326FF"/>
    <w:rsid w:val="00B33106"/>
    <w:rsid w:val="00B34E41"/>
    <w:rsid w:val="00B363DD"/>
    <w:rsid w:val="00B363F1"/>
    <w:rsid w:val="00B36628"/>
    <w:rsid w:val="00B37122"/>
    <w:rsid w:val="00B379D8"/>
    <w:rsid w:val="00B40000"/>
    <w:rsid w:val="00B40663"/>
    <w:rsid w:val="00B41567"/>
    <w:rsid w:val="00B41AF8"/>
    <w:rsid w:val="00B42141"/>
    <w:rsid w:val="00B42727"/>
    <w:rsid w:val="00B42F15"/>
    <w:rsid w:val="00B43657"/>
    <w:rsid w:val="00B457F3"/>
    <w:rsid w:val="00B45E73"/>
    <w:rsid w:val="00B463A2"/>
    <w:rsid w:val="00B50828"/>
    <w:rsid w:val="00B50910"/>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1A1C"/>
    <w:rsid w:val="00B72376"/>
    <w:rsid w:val="00B73943"/>
    <w:rsid w:val="00B75BCF"/>
    <w:rsid w:val="00B76818"/>
    <w:rsid w:val="00B80374"/>
    <w:rsid w:val="00B809A2"/>
    <w:rsid w:val="00B80F90"/>
    <w:rsid w:val="00B8139B"/>
    <w:rsid w:val="00B815F0"/>
    <w:rsid w:val="00B82065"/>
    <w:rsid w:val="00B83408"/>
    <w:rsid w:val="00B83667"/>
    <w:rsid w:val="00B8443C"/>
    <w:rsid w:val="00B8446C"/>
    <w:rsid w:val="00B85AAD"/>
    <w:rsid w:val="00B85EF6"/>
    <w:rsid w:val="00B86122"/>
    <w:rsid w:val="00B867F3"/>
    <w:rsid w:val="00B87903"/>
    <w:rsid w:val="00B87B6C"/>
    <w:rsid w:val="00B910FF"/>
    <w:rsid w:val="00B91168"/>
    <w:rsid w:val="00B91AEC"/>
    <w:rsid w:val="00B954F4"/>
    <w:rsid w:val="00B95577"/>
    <w:rsid w:val="00B95FA4"/>
    <w:rsid w:val="00B96889"/>
    <w:rsid w:val="00B96897"/>
    <w:rsid w:val="00BA0737"/>
    <w:rsid w:val="00BA1A94"/>
    <w:rsid w:val="00BA1E66"/>
    <w:rsid w:val="00BA2420"/>
    <w:rsid w:val="00BA2BA2"/>
    <w:rsid w:val="00BA2BF0"/>
    <w:rsid w:val="00BA34AB"/>
    <w:rsid w:val="00BA39EF"/>
    <w:rsid w:val="00BA41ED"/>
    <w:rsid w:val="00BA670C"/>
    <w:rsid w:val="00BA6C82"/>
    <w:rsid w:val="00BA7AF0"/>
    <w:rsid w:val="00BB06BA"/>
    <w:rsid w:val="00BB142C"/>
    <w:rsid w:val="00BB3DBB"/>
    <w:rsid w:val="00BB3EBC"/>
    <w:rsid w:val="00BB5041"/>
    <w:rsid w:val="00BB6469"/>
    <w:rsid w:val="00BB6951"/>
    <w:rsid w:val="00BB6CBB"/>
    <w:rsid w:val="00BB772A"/>
    <w:rsid w:val="00BB7FA8"/>
    <w:rsid w:val="00BC0721"/>
    <w:rsid w:val="00BC0F87"/>
    <w:rsid w:val="00BC14FA"/>
    <w:rsid w:val="00BC18C1"/>
    <w:rsid w:val="00BC29DA"/>
    <w:rsid w:val="00BC2AC3"/>
    <w:rsid w:val="00BC2BD0"/>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4E59"/>
    <w:rsid w:val="00BE5ABC"/>
    <w:rsid w:val="00BE72CA"/>
    <w:rsid w:val="00BE7DB4"/>
    <w:rsid w:val="00BF092F"/>
    <w:rsid w:val="00BF1F30"/>
    <w:rsid w:val="00BF3A27"/>
    <w:rsid w:val="00BF4356"/>
    <w:rsid w:val="00BF4C33"/>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E1C"/>
    <w:rsid w:val="00C130F8"/>
    <w:rsid w:val="00C13326"/>
    <w:rsid w:val="00C13EB5"/>
    <w:rsid w:val="00C15793"/>
    <w:rsid w:val="00C15A6B"/>
    <w:rsid w:val="00C16577"/>
    <w:rsid w:val="00C17096"/>
    <w:rsid w:val="00C17165"/>
    <w:rsid w:val="00C17876"/>
    <w:rsid w:val="00C179B5"/>
    <w:rsid w:val="00C20175"/>
    <w:rsid w:val="00C20353"/>
    <w:rsid w:val="00C22C7F"/>
    <w:rsid w:val="00C2366B"/>
    <w:rsid w:val="00C237FB"/>
    <w:rsid w:val="00C25F35"/>
    <w:rsid w:val="00C27716"/>
    <w:rsid w:val="00C30821"/>
    <w:rsid w:val="00C31006"/>
    <w:rsid w:val="00C31E18"/>
    <w:rsid w:val="00C32236"/>
    <w:rsid w:val="00C3230E"/>
    <w:rsid w:val="00C32B3D"/>
    <w:rsid w:val="00C359F8"/>
    <w:rsid w:val="00C367EE"/>
    <w:rsid w:val="00C3744B"/>
    <w:rsid w:val="00C37886"/>
    <w:rsid w:val="00C37CD2"/>
    <w:rsid w:val="00C41018"/>
    <w:rsid w:val="00C416E5"/>
    <w:rsid w:val="00C41A8F"/>
    <w:rsid w:val="00C434AB"/>
    <w:rsid w:val="00C43AF0"/>
    <w:rsid w:val="00C444BD"/>
    <w:rsid w:val="00C450D1"/>
    <w:rsid w:val="00C458C4"/>
    <w:rsid w:val="00C45CC9"/>
    <w:rsid w:val="00C47046"/>
    <w:rsid w:val="00C47FB1"/>
    <w:rsid w:val="00C50DB6"/>
    <w:rsid w:val="00C51F3E"/>
    <w:rsid w:val="00C528EB"/>
    <w:rsid w:val="00C52BDA"/>
    <w:rsid w:val="00C533C3"/>
    <w:rsid w:val="00C54F1B"/>
    <w:rsid w:val="00C559F4"/>
    <w:rsid w:val="00C55A94"/>
    <w:rsid w:val="00C5662E"/>
    <w:rsid w:val="00C575C8"/>
    <w:rsid w:val="00C65681"/>
    <w:rsid w:val="00C65D27"/>
    <w:rsid w:val="00C66897"/>
    <w:rsid w:val="00C67DDB"/>
    <w:rsid w:val="00C7006E"/>
    <w:rsid w:val="00C70097"/>
    <w:rsid w:val="00C70BBA"/>
    <w:rsid w:val="00C71A7A"/>
    <w:rsid w:val="00C7254C"/>
    <w:rsid w:val="00C72575"/>
    <w:rsid w:val="00C731C5"/>
    <w:rsid w:val="00C73AFE"/>
    <w:rsid w:val="00C73D9F"/>
    <w:rsid w:val="00C75ACA"/>
    <w:rsid w:val="00C773D8"/>
    <w:rsid w:val="00C80D72"/>
    <w:rsid w:val="00C81936"/>
    <w:rsid w:val="00C81DF2"/>
    <w:rsid w:val="00C81E2C"/>
    <w:rsid w:val="00C81F3B"/>
    <w:rsid w:val="00C820F8"/>
    <w:rsid w:val="00C83C97"/>
    <w:rsid w:val="00C8492D"/>
    <w:rsid w:val="00C85C26"/>
    <w:rsid w:val="00C8645B"/>
    <w:rsid w:val="00C87B19"/>
    <w:rsid w:val="00C92E43"/>
    <w:rsid w:val="00C942F0"/>
    <w:rsid w:val="00C950AA"/>
    <w:rsid w:val="00C95F59"/>
    <w:rsid w:val="00C96BA3"/>
    <w:rsid w:val="00C973E3"/>
    <w:rsid w:val="00CA1E96"/>
    <w:rsid w:val="00CA33CA"/>
    <w:rsid w:val="00CA4AAD"/>
    <w:rsid w:val="00CA4F52"/>
    <w:rsid w:val="00CA5E21"/>
    <w:rsid w:val="00CA6F40"/>
    <w:rsid w:val="00CA7457"/>
    <w:rsid w:val="00CB044C"/>
    <w:rsid w:val="00CB0504"/>
    <w:rsid w:val="00CB0CB9"/>
    <w:rsid w:val="00CB1616"/>
    <w:rsid w:val="00CB1957"/>
    <w:rsid w:val="00CB2C48"/>
    <w:rsid w:val="00CB4372"/>
    <w:rsid w:val="00CB439C"/>
    <w:rsid w:val="00CB4C18"/>
    <w:rsid w:val="00CB52EF"/>
    <w:rsid w:val="00CB5A7C"/>
    <w:rsid w:val="00CB655D"/>
    <w:rsid w:val="00CC056D"/>
    <w:rsid w:val="00CC05FC"/>
    <w:rsid w:val="00CC0D85"/>
    <w:rsid w:val="00CC2570"/>
    <w:rsid w:val="00CC33E4"/>
    <w:rsid w:val="00CC34AB"/>
    <w:rsid w:val="00CC3D89"/>
    <w:rsid w:val="00CC422E"/>
    <w:rsid w:val="00CC6210"/>
    <w:rsid w:val="00CC6854"/>
    <w:rsid w:val="00CD0921"/>
    <w:rsid w:val="00CD230D"/>
    <w:rsid w:val="00CD26E8"/>
    <w:rsid w:val="00CD2C33"/>
    <w:rsid w:val="00CD2E36"/>
    <w:rsid w:val="00CD317B"/>
    <w:rsid w:val="00CD33AC"/>
    <w:rsid w:val="00CD36E7"/>
    <w:rsid w:val="00CD6646"/>
    <w:rsid w:val="00CE05F2"/>
    <w:rsid w:val="00CE0679"/>
    <w:rsid w:val="00CE09A3"/>
    <w:rsid w:val="00CE1250"/>
    <w:rsid w:val="00CE2F70"/>
    <w:rsid w:val="00CE3C2C"/>
    <w:rsid w:val="00CE4360"/>
    <w:rsid w:val="00CE5317"/>
    <w:rsid w:val="00CE5CB0"/>
    <w:rsid w:val="00CE7B9B"/>
    <w:rsid w:val="00CF1529"/>
    <w:rsid w:val="00CF1B3B"/>
    <w:rsid w:val="00CF31E6"/>
    <w:rsid w:val="00CF3279"/>
    <w:rsid w:val="00CF35F4"/>
    <w:rsid w:val="00CF3B23"/>
    <w:rsid w:val="00CF4C14"/>
    <w:rsid w:val="00CF555E"/>
    <w:rsid w:val="00CF620E"/>
    <w:rsid w:val="00CF6672"/>
    <w:rsid w:val="00CF675E"/>
    <w:rsid w:val="00CF68F9"/>
    <w:rsid w:val="00CF6B5E"/>
    <w:rsid w:val="00CF7369"/>
    <w:rsid w:val="00CF74E1"/>
    <w:rsid w:val="00D01295"/>
    <w:rsid w:val="00D0197A"/>
    <w:rsid w:val="00D01CEB"/>
    <w:rsid w:val="00D0231F"/>
    <w:rsid w:val="00D03276"/>
    <w:rsid w:val="00D03446"/>
    <w:rsid w:val="00D04549"/>
    <w:rsid w:val="00D05D62"/>
    <w:rsid w:val="00D05D8B"/>
    <w:rsid w:val="00D07663"/>
    <w:rsid w:val="00D0795B"/>
    <w:rsid w:val="00D07AD9"/>
    <w:rsid w:val="00D10B52"/>
    <w:rsid w:val="00D11460"/>
    <w:rsid w:val="00D11E51"/>
    <w:rsid w:val="00D135C7"/>
    <w:rsid w:val="00D15402"/>
    <w:rsid w:val="00D1584D"/>
    <w:rsid w:val="00D16D8B"/>
    <w:rsid w:val="00D174AE"/>
    <w:rsid w:val="00D1774E"/>
    <w:rsid w:val="00D21EC1"/>
    <w:rsid w:val="00D22A76"/>
    <w:rsid w:val="00D22E24"/>
    <w:rsid w:val="00D23219"/>
    <w:rsid w:val="00D232A9"/>
    <w:rsid w:val="00D23701"/>
    <w:rsid w:val="00D23A8C"/>
    <w:rsid w:val="00D24D0D"/>
    <w:rsid w:val="00D24EC1"/>
    <w:rsid w:val="00D26404"/>
    <w:rsid w:val="00D26B9D"/>
    <w:rsid w:val="00D26BA9"/>
    <w:rsid w:val="00D26DD0"/>
    <w:rsid w:val="00D31C83"/>
    <w:rsid w:val="00D33BFE"/>
    <w:rsid w:val="00D34DEE"/>
    <w:rsid w:val="00D3628C"/>
    <w:rsid w:val="00D36B9C"/>
    <w:rsid w:val="00D408C5"/>
    <w:rsid w:val="00D41014"/>
    <w:rsid w:val="00D4313E"/>
    <w:rsid w:val="00D43C41"/>
    <w:rsid w:val="00D43D10"/>
    <w:rsid w:val="00D449ED"/>
    <w:rsid w:val="00D44B8C"/>
    <w:rsid w:val="00D45054"/>
    <w:rsid w:val="00D45A94"/>
    <w:rsid w:val="00D45FD5"/>
    <w:rsid w:val="00D46A87"/>
    <w:rsid w:val="00D46AF6"/>
    <w:rsid w:val="00D47657"/>
    <w:rsid w:val="00D47D83"/>
    <w:rsid w:val="00D5065F"/>
    <w:rsid w:val="00D50D53"/>
    <w:rsid w:val="00D520E4"/>
    <w:rsid w:val="00D52A8E"/>
    <w:rsid w:val="00D55E22"/>
    <w:rsid w:val="00D56192"/>
    <w:rsid w:val="00D56249"/>
    <w:rsid w:val="00D56306"/>
    <w:rsid w:val="00D56EE9"/>
    <w:rsid w:val="00D57124"/>
    <w:rsid w:val="00D57396"/>
    <w:rsid w:val="00D57B75"/>
    <w:rsid w:val="00D57DFA"/>
    <w:rsid w:val="00D57E89"/>
    <w:rsid w:val="00D60F93"/>
    <w:rsid w:val="00D61388"/>
    <w:rsid w:val="00D6258D"/>
    <w:rsid w:val="00D6357A"/>
    <w:rsid w:val="00D63D6E"/>
    <w:rsid w:val="00D64952"/>
    <w:rsid w:val="00D64E04"/>
    <w:rsid w:val="00D650CB"/>
    <w:rsid w:val="00D6527F"/>
    <w:rsid w:val="00D658E3"/>
    <w:rsid w:val="00D66994"/>
    <w:rsid w:val="00D676B6"/>
    <w:rsid w:val="00D71C66"/>
    <w:rsid w:val="00D71C68"/>
    <w:rsid w:val="00D7200D"/>
    <w:rsid w:val="00D72271"/>
    <w:rsid w:val="00D72624"/>
    <w:rsid w:val="00D72B71"/>
    <w:rsid w:val="00D72EA8"/>
    <w:rsid w:val="00D73DDE"/>
    <w:rsid w:val="00D73FD9"/>
    <w:rsid w:val="00D752BE"/>
    <w:rsid w:val="00D752F5"/>
    <w:rsid w:val="00D76922"/>
    <w:rsid w:val="00D775DC"/>
    <w:rsid w:val="00D77604"/>
    <w:rsid w:val="00D8017A"/>
    <w:rsid w:val="00D80465"/>
    <w:rsid w:val="00D80AD7"/>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63D"/>
    <w:rsid w:val="00DA1D01"/>
    <w:rsid w:val="00DA31E0"/>
    <w:rsid w:val="00DA3A69"/>
    <w:rsid w:val="00DA4AD1"/>
    <w:rsid w:val="00DA4F62"/>
    <w:rsid w:val="00DA51CB"/>
    <w:rsid w:val="00DA627E"/>
    <w:rsid w:val="00DA6B4A"/>
    <w:rsid w:val="00DA7D98"/>
    <w:rsid w:val="00DB0F0F"/>
    <w:rsid w:val="00DB1D58"/>
    <w:rsid w:val="00DB24A2"/>
    <w:rsid w:val="00DB4489"/>
    <w:rsid w:val="00DB44E1"/>
    <w:rsid w:val="00DB662D"/>
    <w:rsid w:val="00DC1A15"/>
    <w:rsid w:val="00DC1D7B"/>
    <w:rsid w:val="00DC349E"/>
    <w:rsid w:val="00DC34E0"/>
    <w:rsid w:val="00DC4F4E"/>
    <w:rsid w:val="00DC5849"/>
    <w:rsid w:val="00DC7159"/>
    <w:rsid w:val="00DC74A5"/>
    <w:rsid w:val="00DD0AE5"/>
    <w:rsid w:val="00DD0C2C"/>
    <w:rsid w:val="00DD0EA7"/>
    <w:rsid w:val="00DD1AA4"/>
    <w:rsid w:val="00DD230C"/>
    <w:rsid w:val="00DD2A36"/>
    <w:rsid w:val="00DD2BD0"/>
    <w:rsid w:val="00DD3034"/>
    <w:rsid w:val="00DD5D61"/>
    <w:rsid w:val="00DD5DC5"/>
    <w:rsid w:val="00DD65E1"/>
    <w:rsid w:val="00DD69DC"/>
    <w:rsid w:val="00DD6C37"/>
    <w:rsid w:val="00DD78A4"/>
    <w:rsid w:val="00DE0749"/>
    <w:rsid w:val="00DE178B"/>
    <w:rsid w:val="00DE5CC0"/>
    <w:rsid w:val="00DE6741"/>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5E2"/>
    <w:rsid w:val="00E11E28"/>
    <w:rsid w:val="00E11FB7"/>
    <w:rsid w:val="00E12065"/>
    <w:rsid w:val="00E1491A"/>
    <w:rsid w:val="00E1528F"/>
    <w:rsid w:val="00E16925"/>
    <w:rsid w:val="00E16FF5"/>
    <w:rsid w:val="00E21821"/>
    <w:rsid w:val="00E21991"/>
    <w:rsid w:val="00E22389"/>
    <w:rsid w:val="00E22AB6"/>
    <w:rsid w:val="00E22FB8"/>
    <w:rsid w:val="00E230D0"/>
    <w:rsid w:val="00E231EB"/>
    <w:rsid w:val="00E251F9"/>
    <w:rsid w:val="00E261EF"/>
    <w:rsid w:val="00E26271"/>
    <w:rsid w:val="00E32650"/>
    <w:rsid w:val="00E34D20"/>
    <w:rsid w:val="00E35051"/>
    <w:rsid w:val="00E35097"/>
    <w:rsid w:val="00E37BDE"/>
    <w:rsid w:val="00E403CB"/>
    <w:rsid w:val="00E41C27"/>
    <w:rsid w:val="00E44069"/>
    <w:rsid w:val="00E45F4B"/>
    <w:rsid w:val="00E4609E"/>
    <w:rsid w:val="00E4690B"/>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419F"/>
    <w:rsid w:val="00E666F0"/>
    <w:rsid w:val="00E66766"/>
    <w:rsid w:val="00E667B5"/>
    <w:rsid w:val="00E700C2"/>
    <w:rsid w:val="00E717A5"/>
    <w:rsid w:val="00E72BBE"/>
    <w:rsid w:val="00E7357D"/>
    <w:rsid w:val="00E74CB9"/>
    <w:rsid w:val="00E74D03"/>
    <w:rsid w:val="00E74D1D"/>
    <w:rsid w:val="00E75102"/>
    <w:rsid w:val="00E75791"/>
    <w:rsid w:val="00E75DE6"/>
    <w:rsid w:val="00E75E45"/>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95DF3"/>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84C"/>
    <w:rsid w:val="00EC29BD"/>
    <w:rsid w:val="00EC2ADA"/>
    <w:rsid w:val="00EC3891"/>
    <w:rsid w:val="00EC5063"/>
    <w:rsid w:val="00EC565F"/>
    <w:rsid w:val="00EC5E07"/>
    <w:rsid w:val="00EC65FE"/>
    <w:rsid w:val="00EC6CF4"/>
    <w:rsid w:val="00EC7418"/>
    <w:rsid w:val="00ED066D"/>
    <w:rsid w:val="00ED1FFA"/>
    <w:rsid w:val="00ED23DF"/>
    <w:rsid w:val="00ED3565"/>
    <w:rsid w:val="00ED40C9"/>
    <w:rsid w:val="00ED42D8"/>
    <w:rsid w:val="00ED4B91"/>
    <w:rsid w:val="00ED5501"/>
    <w:rsid w:val="00ED5A57"/>
    <w:rsid w:val="00ED69FB"/>
    <w:rsid w:val="00ED6F5B"/>
    <w:rsid w:val="00ED74E9"/>
    <w:rsid w:val="00ED7FBD"/>
    <w:rsid w:val="00EE013D"/>
    <w:rsid w:val="00EE084A"/>
    <w:rsid w:val="00EE15C1"/>
    <w:rsid w:val="00EE1EE0"/>
    <w:rsid w:val="00EE210A"/>
    <w:rsid w:val="00EE2168"/>
    <w:rsid w:val="00EE2BDD"/>
    <w:rsid w:val="00EE3A35"/>
    <w:rsid w:val="00EE3E05"/>
    <w:rsid w:val="00EE52FC"/>
    <w:rsid w:val="00EE56F6"/>
    <w:rsid w:val="00EE5B78"/>
    <w:rsid w:val="00EE6064"/>
    <w:rsid w:val="00EE6FD1"/>
    <w:rsid w:val="00EE78ED"/>
    <w:rsid w:val="00EE793A"/>
    <w:rsid w:val="00EE7947"/>
    <w:rsid w:val="00EE7D27"/>
    <w:rsid w:val="00EF0070"/>
    <w:rsid w:val="00EF0B1A"/>
    <w:rsid w:val="00EF575B"/>
    <w:rsid w:val="00EF5DA7"/>
    <w:rsid w:val="00EF69DC"/>
    <w:rsid w:val="00EF7D88"/>
    <w:rsid w:val="00F001FA"/>
    <w:rsid w:val="00F01E97"/>
    <w:rsid w:val="00F02B54"/>
    <w:rsid w:val="00F031EF"/>
    <w:rsid w:val="00F03452"/>
    <w:rsid w:val="00F035EB"/>
    <w:rsid w:val="00F04044"/>
    <w:rsid w:val="00F049C2"/>
    <w:rsid w:val="00F04F57"/>
    <w:rsid w:val="00F05100"/>
    <w:rsid w:val="00F0537A"/>
    <w:rsid w:val="00F05D0B"/>
    <w:rsid w:val="00F05F19"/>
    <w:rsid w:val="00F072D8"/>
    <w:rsid w:val="00F10DF7"/>
    <w:rsid w:val="00F11FEF"/>
    <w:rsid w:val="00F1270F"/>
    <w:rsid w:val="00F129F3"/>
    <w:rsid w:val="00F1477C"/>
    <w:rsid w:val="00F14DCA"/>
    <w:rsid w:val="00F156B0"/>
    <w:rsid w:val="00F15877"/>
    <w:rsid w:val="00F1641F"/>
    <w:rsid w:val="00F1799A"/>
    <w:rsid w:val="00F20101"/>
    <w:rsid w:val="00F20A0A"/>
    <w:rsid w:val="00F21105"/>
    <w:rsid w:val="00F2111F"/>
    <w:rsid w:val="00F21549"/>
    <w:rsid w:val="00F21FC3"/>
    <w:rsid w:val="00F22458"/>
    <w:rsid w:val="00F23126"/>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48E1"/>
    <w:rsid w:val="00F35B54"/>
    <w:rsid w:val="00F366EA"/>
    <w:rsid w:val="00F369D3"/>
    <w:rsid w:val="00F4069C"/>
    <w:rsid w:val="00F415BB"/>
    <w:rsid w:val="00F427CC"/>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6E5B"/>
    <w:rsid w:val="00F778EA"/>
    <w:rsid w:val="00F805AE"/>
    <w:rsid w:val="00F80B51"/>
    <w:rsid w:val="00F80E68"/>
    <w:rsid w:val="00F8164E"/>
    <w:rsid w:val="00F81DBA"/>
    <w:rsid w:val="00F8381E"/>
    <w:rsid w:val="00F838C8"/>
    <w:rsid w:val="00F838F2"/>
    <w:rsid w:val="00F83B1A"/>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4FE"/>
    <w:rsid w:val="00FA18EF"/>
    <w:rsid w:val="00FA1A47"/>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3849"/>
    <w:rsid w:val="00FB42DC"/>
    <w:rsid w:val="00FB50AF"/>
    <w:rsid w:val="00FB545C"/>
    <w:rsid w:val="00FB5961"/>
    <w:rsid w:val="00FB5E7F"/>
    <w:rsid w:val="00FB6EA3"/>
    <w:rsid w:val="00FB75C8"/>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F51"/>
    <w:rsid w:val="00FD3D53"/>
    <w:rsid w:val="00FD45BD"/>
    <w:rsid w:val="00FD45D6"/>
    <w:rsid w:val="00FD4DF8"/>
    <w:rsid w:val="00FD4E56"/>
    <w:rsid w:val="00FD5595"/>
    <w:rsid w:val="00FD5917"/>
    <w:rsid w:val="00FD5DC1"/>
    <w:rsid w:val="00FD63E5"/>
    <w:rsid w:val="00FD7460"/>
    <w:rsid w:val="00FD769A"/>
    <w:rsid w:val="00FE0E3F"/>
    <w:rsid w:val="00FE0FF7"/>
    <w:rsid w:val="00FE2F5C"/>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4FEF"/>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Doc-text2">
    <w:name w:val="Doc-text2"/>
    <w:basedOn w:val="Normal"/>
    <w:link w:val="Doc-text2Char"/>
    <w:qFormat/>
    <w:rsid w:val="000D582B"/>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0D582B"/>
    <w:rPr>
      <w:rFonts w:ascii="Arial" w:eastAsia="MS Mincho" w:hAnsi="Arial" w:cstheme="minorBidi"/>
      <w:sz w:val="22"/>
      <w:szCs w:val="22"/>
      <w:lang w:val="x-none" w:eastAsia="x-none"/>
    </w:rPr>
  </w:style>
  <w:style w:type="table" w:styleId="GridTable1Light-Accent1">
    <w:name w:val="Grid Table 1 Light Accent 1"/>
    <w:basedOn w:val="TableNormal"/>
    <w:uiPriority w:val="46"/>
    <w:rsid w:val="00976064"/>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9008">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8841934">
      <w:bodyDiv w:val="1"/>
      <w:marLeft w:val="0"/>
      <w:marRight w:val="0"/>
      <w:marTop w:val="0"/>
      <w:marBottom w:val="0"/>
      <w:divBdr>
        <w:top w:val="none" w:sz="0" w:space="0" w:color="auto"/>
        <w:left w:val="none" w:sz="0" w:space="0" w:color="auto"/>
        <w:bottom w:val="none" w:sz="0" w:space="0" w:color="auto"/>
        <w:right w:val="none" w:sz="0" w:space="0" w:color="auto"/>
      </w:divBdr>
      <w:divsChild>
        <w:div w:id="708453299">
          <w:marLeft w:val="432"/>
          <w:marRight w:val="0"/>
          <w:marTop w:val="240"/>
          <w:marBottom w:val="0"/>
          <w:divBdr>
            <w:top w:val="none" w:sz="0" w:space="0" w:color="auto"/>
            <w:left w:val="none" w:sz="0" w:space="0" w:color="auto"/>
            <w:bottom w:val="none" w:sz="0" w:space="0" w:color="auto"/>
            <w:right w:val="none" w:sz="0" w:space="0" w:color="auto"/>
          </w:divBdr>
        </w:div>
        <w:div w:id="1593322167">
          <w:marLeft w:val="1267"/>
          <w:marRight w:val="0"/>
          <w:marTop w:val="180"/>
          <w:marBottom w:val="0"/>
          <w:divBdr>
            <w:top w:val="none" w:sz="0" w:space="0" w:color="auto"/>
            <w:left w:val="none" w:sz="0" w:space="0" w:color="auto"/>
            <w:bottom w:val="none" w:sz="0" w:space="0" w:color="auto"/>
            <w:right w:val="none" w:sz="0" w:space="0" w:color="auto"/>
          </w:divBdr>
        </w:div>
        <w:div w:id="1897473300">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49054868">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6994883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8152743">
      <w:bodyDiv w:val="1"/>
      <w:marLeft w:val="0"/>
      <w:marRight w:val="0"/>
      <w:marTop w:val="0"/>
      <w:marBottom w:val="0"/>
      <w:divBdr>
        <w:top w:val="none" w:sz="0" w:space="0" w:color="auto"/>
        <w:left w:val="none" w:sz="0" w:space="0" w:color="auto"/>
        <w:bottom w:val="none" w:sz="0" w:space="0" w:color="auto"/>
        <w:right w:val="none" w:sz="0" w:space="0" w:color="auto"/>
      </w:divBdr>
      <w:divsChild>
        <w:div w:id="1432823017">
          <w:marLeft w:val="432"/>
          <w:marRight w:val="0"/>
          <w:marTop w:val="240"/>
          <w:marBottom w:val="0"/>
          <w:divBdr>
            <w:top w:val="none" w:sz="0" w:space="0" w:color="auto"/>
            <w:left w:val="none" w:sz="0" w:space="0" w:color="auto"/>
            <w:bottom w:val="none" w:sz="0" w:space="0" w:color="auto"/>
            <w:right w:val="none" w:sz="0" w:space="0" w:color="auto"/>
          </w:divBdr>
        </w:div>
        <w:div w:id="908466246">
          <w:marLeft w:val="1267"/>
          <w:marRight w:val="0"/>
          <w:marTop w:val="180"/>
          <w:marBottom w:val="0"/>
          <w:divBdr>
            <w:top w:val="none" w:sz="0" w:space="0" w:color="auto"/>
            <w:left w:val="none" w:sz="0" w:space="0" w:color="auto"/>
            <w:bottom w:val="none" w:sz="0" w:space="0" w:color="auto"/>
            <w:right w:val="none" w:sz="0" w:space="0" w:color="auto"/>
          </w:divBdr>
        </w:div>
        <w:div w:id="1592927208">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837670">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854661">
      <w:bodyDiv w:val="1"/>
      <w:marLeft w:val="0"/>
      <w:marRight w:val="0"/>
      <w:marTop w:val="0"/>
      <w:marBottom w:val="0"/>
      <w:divBdr>
        <w:top w:val="none" w:sz="0" w:space="0" w:color="auto"/>
        <w:left w:val="none" w:sz="0" w:space="0" w:color="auto"/>
        <w:bottom w:val="none" w:sz="0" w:space="0" w:color="auto"/>
        <w:right w:val="none" w:sz="0" w:space="0" w:color="auto"/>
      </w:divBdr>
    </w:div>
    <w:div w:id="333266485">
      <w:bodyDiv w:val="1"/>
      <w:marLeft w:val="0"/>
      <w:marRight w:val="0"/>
      <w:marTop w:val="0"/>
      <w:marBottom w:val="0"/>
      <w:divBdr>
        <w:top w:val="none" w:sz="0" w:space="0" w:color="auto"/>
        <w:left w:val="none" w:sz="0" w:space="0" w:color="auto"/>
        <w:bottom w:val="none" w:sz="0" w:space="0" w:color="auto"/>
        <w:right w:val="none" w:sz="0" w:space="0" w:color="auto"/>
      </w:divBdr>
    </w:div>
    <w:div w:id="340131984">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7636575">
      <w:bodyDiv w:val="1"/>
      <w:marLeft w:val="0"/>
      <w:marRight w:val="0"/>
      <w:marTop w:val="0"/>
      <w:marBottom w:val="0"/>
      <w:divBdr>
        <w:top w:val="none" w:sz="0" w:space="0" w:color="auto"/>
        <w:left w:val="none" w:sz="0" w:space="0" w:color="auto"/>
        <w:bottom w:val="none" w:sz="0" w:space="0" w:color="auto"/>
        <w:right w:val="none" w:sz="0" w:space="0" w:color="auto"/>
      </w:divBdr>
    </w:div>
    <w:div w:id="41124446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2402302">
      <w:bodyDiv w:val="1"/>
      <w:marLeft w:val="0"/>
      <w:marRight w:val="0"/>
      <w:marTop w:val="0"/>
      <w:marBottom w:val="0"/>
      <w:divBdr>
        <w:top w:val="none" w:sz="0" w:space="0" w:color="auto"/>
        <w:left w:val="none" w:sz="0" w:space="0" w:color="auto"/>
        <w:bottom w:val="none" w:sz="0" w:space="0" w:color="auto"/>
        <w:right w:val="none" w:sz="0" w:space="0" w:color="auto"/>
      </w:divBdr>
    </w:div>
    <w:div w:id="460656950">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42446923">
      <w:bodyDiv w:val="1"/>
      <w:marLeft w:val="0"/>
      <w:marRight w:val="0"/>
      <w:marTop w:val="0"/>
      <w:marBottom w:val="0"/>
      <w:divBdr>
        <w:top w:val="none" w:sz="0" w:space="0" w:color="auto"/>
        <w:left w:val="none" w:sz="0" w:space="0" w:color="auto"/>
        <w:bottom w:val="none" w:sz="0" w:space="0" w:color="auto"/>
        <w:right w:val="none" w:sz="0" w:space="0" w:color="auto"/>
      </w:divBdr>
    </w:div>
    <w:div w:id="55339534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5014984">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3194043">
      <w:bodyDiv w:val="1"/>
      <w:marLeft w:val="0"/>
      <w:marRight w:val="0"/>
      <w:marTop w:val="0"/>
      <w:marBottom w:val="0"/>
      <w:divBdr>
        <w:top w:val="none" w:sz="0" w:space="0" w:color="auto"/>
        <w:left w:val="none" w:sz="0" w:space="0" w:color="auto"/>
        <w:bottom w:val="none" w:sz="0" w:space="0" w:color="auto"/>
        <w:right w:val="none" w:sz="0" w:space="0" w:color="auto"/>
      </w:divBdr>
    </w:div>
    <w:div w:id="612590676">
      <w:bodyDiv w:val="1"/>
      <w:marLeft w:val="0"/>
      <w:marRight w:val="0"/>
      <w:marTop w:val="0"/>
      <w:marBottom w:val="0"/>
      <w:divBdr>
        <w:top w:val="none" w:sz="0" w:space="0" w:color="auto"/>
        <w:left w:val="none" w:sz="0" w:space="0" w:color="auto"/>
        <w:bottom w:val="none" w:sz="0" w:space="0" w:color="auto"/>
        <w:right w:val="none" w:sz="0" w:space="0" w:color="auto"/>
      </w:divBdr>
      <w:divsChild>
        <w:div w:id="1381242040">
          <w:marLeft w:val="432"/>
          <w:marRight w:val="0"/>
          <w:marTop w:val="240"/>
          <w:marBottom w:val="0"/>
          <w:divBdr>
            <w:top w:val="none" w:sz="0" w:space="0" w:color="auto"/>
            <w:left w:val="none" w:sz="0" w:space="0" w:color="auto"/>
            <w:bottom w:val="none" w:sz="0" w:space="0" w:color="auto"/>
            <w:right w:val="none" w:sz="0" w:space="0" w:color="auto"/>
          </w:divBdr>
        </w:div>
        <w:div w:id="30307526">
          <w:marLeft w:val="1267"/>
          <w:marRight w:val="0"/>
          <w:marTop w:val="180"/>
          <w:marBottom w:val="0"/>
          <w:divBdr>
            <w:top w:val="none" w:sz="0" w:space="0" w:color="auto"/>
            <w:left w:val="none" w:sz="0" w:space="0" w:color="auto"/>
            <w:bottom w:val="none" w:sz="0" w:space="0" w:color="auto"/>
            <w:right w:val="none" w:sz="0" w:space="0" w:color="auto"/>
          </w:divBdr>
        </w:div>
        <w:div w:id="206798207">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6279933">
      <w:bodyDiv w:val="1"/>
      <w:marLeft w:val="0"/>
      <w:marRight w:val="0"/>
      <w:marTop w:val="0"/>
      <w:marBottom w:val="0"/>
      <w:divBdr>
        <w:top w:val="none" w:sz="0" w:space="0" w:color="auto"/>
        <w:left w:val="none" w:sz="0" w:space="0" w:color="auto"/>
        <w:bottom w:val="none" w:sz="0" w:space="0" w:color="auto"/>
        <w:right w:val="none" w:sz="0" w:space="0" w:color="auto"/>
      </w:divBdr>
      <w:divsChild>
        <w:div w:id="1271477497">
          <w:marLeft w:val="432"/>
          <w:marRight w:val="0"/>
          <w:marTop w:val="240"/>
          <w:marBottom w:val="0"/>
          <w:divBdr>
            <w:top w:val="none" w:sz="0" w:space="0" w:color="auto"/>
            <w:left w:val="none" w:sz="0" w:space="0" w:color="auto"/>
            <w:bottom w:val="none" w:sz="0" w:space="0" w:color="auto"/>
            <w:right w:val="none" w:sz="0" w:space="0" w:color="auto"/>
          </w:divBdr>
        </w:div>
        <w:div w:id="1967198381">
          <w:marLeft w:val="1267"/>
          <w:marRight w:val="0"/>
          <w:marTop w:val="180"/>
          <w:marBottom w:val="0"/>
          <w:divBdr>
            <w:top w:val="none" w:sz="0" w:space="0" w:color="auto"/>
            <w:left w:val="none" w:sz="0" w:space="0" w:color="auto"/>
            <w:bottom w:val="none" w:sz="0" w:space="0" w:color="auto"/>
            <w:right w:val="none" w:sz="0" w:space="0" w:color="auto"/>
          </w:divBdr>
        </w:div>
        <w:div w:id="803154470">
          <w:marLeft w:val="1267"/>
          <w:marRight w:val="0"/>
          <w:marTop w:val="180"/>
          <w:marBottom w:val="0"/>
          <w:divBdr>
            <w:top w:val="none" w:sz="0" w:space="0" w:color="auto"/>
            <w:left w:val="none" w:sz="0" w:space="0" w:color="auto"/>
            <w:bottom w:val="none" w:sz="0" w:space="0" w:color="auto"/>
            <w:right w:val="none" w:sz="0" w:space="0" w:color="auto"/>
          </w:divBdr>
        </w:div>
        <w:div w:id="1078017086">
          <w:marLeft w:val="1267"/>
          <w:marRight w:val="0"/>
          <w:marTop w:val="180"/>
          <w:marBottom w:val="0"/>
          <w:divBdr>
            <w:top w:val="none" w:sz="0" w:space="0" w:color="auto"/>
            <w:left w:val="none" w:sz="0" w:space="0" w:color="auto"/>
            <w:bottom w:val="none" w:sz="0" w:space="0" w:color="auto"/>
            <w:right w:val="none" w:sz="0" w:space="0" w:color="auto"/>
          </w:divBdr>
        </w:div>
      </w:divsChild>
    </w:div>
    <w:div w:id="645663672">
      <w:bodyDiv w:val="1"/>
      <w:marLeft w:val="0"/>
      <w:marRight w:val="0"/>
      <w:marTop w:val="0"/>
      <w:marBottom w:val="0"/>
      <w:divBdr>
        <w:top w:val="none" w:sz="0" w:space="0" w:color="auto"/>
        <w:left w:val="none" w:sz="0" w:space="0" w:color="auto"/>
        <w:bottom w:val="none" w:sz="0" w:space="0" w:color="auto"/>
        <w:right w:val="none" w:sz="0" w:space="0" w:color="auto"/>
      </w:divBdr>
      <w:divsChild>
        <w:div w:id="1448625918">
          <w:marLeft w:val="1267"/>
          <w:marRight w:val="0"/>
          <w:marTop w:val="180"/>
          <w:marBottom w:val="0"/>
          <w:divBdr>
            <w:top w:val="none" w:sz="0" w:space="0" w:color="auto"/>
            <w:left w:val="none" w:sz="0" w:space="0" w:color="auto"/>
            <w:bottom w:val="none" w:sz="0" w:space="0" w:color="auto"/>
            <w:right w:val="none" w:sz="0" w:space="0" w:color="auto"/>
          </w:divBdr>
        </w:div>
      </w:divsChild>
    </w:div>
    <w:div w:id="654072354">
      <w:bodyDiv w:val="1"/>
      <w:marLeft w:val="0"/>
      <w:marRight w:val="0"/>
      <w:marTop w:val="0"/>
      <w:marBottom w:val="0"/>
      <w:divBdr>
        <w:top w:val="none" w:sz="0" w:space="0" w:color="auto"/>
        <w:left w:val="none" w:sz="0" w:space="0" w:color="auto"/>
        <w:bottom w:val="none" w:sz="0" w:space="0" w:color="auto"/>
        <w:right w:val="none" w:sz="0" w:space="0" w:color="auto"/>
      </w:divBdr>
    </w:div>
    <w:div w:id="693265102">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0346298">
      <w:bodyDiv w:val="1"/>
      <w:marLeft w:val="0"/>
      <w:marRight w:val="0"/>
      <w:marTop w:val="0"/>
      <w:marBottom w:val="0"/>
      <w:divBdr>
        <w:top w:val="none" w:sz="0" w:space="0" w:color="auto"/>
        <w:left w:val="none" w:sz="0" w:space="0" w:color="auto"/>
        <w:bottom w:val="none" w:sz="0" w:space="0" w:color="auto"/>
        <w:right w:val="none" w:sz="0" w:space="0" w:color="auto"/>
      </w:divBdr>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33759954">
      <w:bodyDiv w:val="1"/>
      <w:marLeft w:val="0"/>
      <w:marRight w:val="0"/>
      <w:marTop w:val="0"/>
      <w:marBottom w:val="0"/>
      <w:divBdr>
        <w:top w:val="none" w:sz="0" w:space="0" w:color="auto"/>
        <w:left w:val="none" w:sz="0" w:space="0" w:color="auto"/>
        <w:bottom w:val="none" w:sz="0" w:space="0" w:color="auto"/>
        <w:right w:val="none" w:sz="0" w:space="0" w:color="auto"/>
      </w:divBdr>
    </w:div>
    <w:div w:id="865026259">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67397519">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997684141">
      <w:bodyDiv w:val="1"/>
      <w:marLeft w:val="0"/>
      <w:marRight w:val="0"/>
      <w:marTop w:val="0"/>
      <w:marBottom w:val="0"/>
      <w:divBdr>
        <w:top w:val="none" w:sz="0" w:space="0" w:color="auto"/>
        <w:left w:val="none" w:sz="0" w:space="0" w:color="auto"/>
        <w:bottom w:val="none" w:sz="0" w:space="0" w:color="auto"/>
        <w:right w:val="none" w:sz="0" w:space="0" w:color="auto"/>
      </w:divBdr>
      <w:divsChild>
        <w:div w:id="2009482438">
          <w:marLeft w:val="432"/>
          <w:marRight w:val="0"/>
          <w:marTop w:val="240"/>
          <w:marBottom w:val="0"/>
          <w:divBdr>
            <w:top w:val="none" w:sz="0" w:space="0" w:color="auto"/>
            <w:left w:val="none" w:sz="0" w:space="0" w:color="auto"/>
            <w:bottom w:val="none" w:sz="0" w:space="0" w:color="auto"/>
            <w:right w:val="none" w:sz="0" w:space="0" w:color="auto"/>
          </w:divBdr>
        </w:div>
        <w:div w:id="777063079">
          <w:marLeft w:val="1267"/>
          <w:marRight w:val="0"/>
          <w:marTop w:val="180"/>
          <w:marBottom w:val="0"/>
          <w:divBdr>
            <w:top w:val="none" w:sz="0" w:space="0" w:color="auto"/>
            <w:left w:val="none" w:sz="0" w:space="0" w:color="auto"/>
            <w:bottom w:val="none" w:sz="0" w:space="0" w:color="auto"/>
            <w:right w:val="none" w:sz="0" w:space="0" w:color="auto"/>
          </w:divBdr>
        </w:div>
        <w:div w:id="141510491">
          <w:marLeft w:val="432"/>
          <w:marRight w:val="0"/>
          <w:marTop w:val="240"/>
          <w:marBottom w:val="0"/>
          <w:divBdr>
            <w:top w:val="none" w:sz="0" w:space="0" w:color="auto"/>
            <w:left w:val="none" w:sz="0" w:space="0" w:color="auto"/>
            <w:bottom w:val="none" w:sz="0" w:space="0" w:color="auto"/>
            <w:right w:val="none" w:sz="0" w:space="0" w:color="auto"/>
          </w:divBdr>
        </w:div>
        <w:div w:id="2108454261">
          <w:marLeft w:val="432"/>
          <w:marRight w:val="0"/>
          <w:marTop w:val="240"/>
          <w:marBottom w:val="0"/>
          <w:divBdr>
            <w:top w:val="none" w:sz="0" w:space="0" w:color="auto"/>
            <w:left w:val="none" w:sz="0" w:space="0" w:color="auto"/>
            <w:bottom w:val="none" w:sz="0" w:space="0" w:color="auto"/>
            <w:right w:val="none" w:sz="0" w:space="0" w:color="auto"/>
          </w:divBdr>
        </w:div>
        <w:div w:id="122384467">
          <w:marLeft w:val="1267"/>
          <w:marRight w:val="0"/>
          <w:marTop w:val="180"/>
          <w:marBottom w:val="0"/>
          <w:divBdr>
            <w:top w:val="none" w:sz="0" w:space="0" w:color="auto"/>
            <w:left w:val="none" w:sz="0" w:space="0" w:color="auto"/>
            <w:bottom w:val="none" w:sz="0" w:space="0" w:color="auto"/>
            <w:right w:val="none" w:sz="0" w:space="0" w:color="auto"/>
          </w:divBdr>
        </w:div>
      </w:divsChild>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11444183">
      <w:bodyDiv w:val="1"/>
      <w:marLeft w:val="0"/>
      <w:marRight w:val="0"/>
      <w:marTop w:val="0"/>
      <w:marBottom w:val="0"/>
      <w:divBdr>
        <w:top w:val="none" w:sz="0" w:space="0" w:color="auto"/>
        <w:left w:val="none" w:sz="0" w:space="0" w:color="auto"/>
        <w:bottom w:val="none" w:sz="0" w:space="0" w:color="auto"/>
        <w:right w:val="none" w:sz="0" w:space="0" w:color="auto"/>
      </w:divBdr>
      <w:divsChild>
        <w:div w:id="250816259">
          <w:marLeft w:val="605"/>
          <w:marRight w:val="0"/>
          <w:marTop w:val="240"/>
          <w:marBottom w:val="0"/>
          <w:divBdr>
            <w:top w:val="none" w:sz="0" w:space="0" w:color="auto"/>
            <w:left w:val="none" w:sz="0" w:space="0" w:color="auto"/>
            <w:bottom w:val="none" w:sz="0" w:space="0" w:color="auto"/>
            <w:right w:val="none" w:sz="0" w:space="0" w:color="auto"/>
          </w:divBdr>
        </w:div>
        <w:div w:id="131947575">
          <w:marLeft w:val="605"/>
          <w:marRight w:val="0"/>
          <w:marTop w:val="240"/>
          <w:marBottom w:val="0"/>
          <w:divBdr>
            <w:top w:val="none" w:sz="0" w:space="0" w:color="auto"/>
            <w:left w:val="none" w:sz="0" w:space="0" w:color="auto"/>
            <w:bottom w:val="none" w:sz="0" w:space="0" w:color="auto"/>
            <w:right w:val="none" w:sz="0" w:space="0" w:color="auto"/>
          </w:divBdr>
        </w:div>
        <w:div w:id="456803716">
          <w:marLeft w:val="418"/>
          <w:marRight w:val="0"/>
          <w:marTop w:val="240"/>
          <w:marBottom w:val="0"/>
          <w:divBdr>
            <w:top w:val="none" w:sz="0" w:space="0" w:color="auto"/>
            <w:left w:val="none" w:sz="0" w:space="0" w:color="auto"/>
            <w:bottom w:val="none" w:sz="0" w:space="0" w:color="auto"/>
            <w:right w:val="none" w:sz="0" w:space="0" w:color="auto"/>
          </w:divBdr>
        </w:div>
        <w:div w:id="1552958871">
          <w:marLeft w:val="418"/>
          <w:marRight w:val="0"/>
          <w:marTop w:val="24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6204268">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293791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2603950">
      <w:bodyDiv w:val="1"/>
      <w:marLeft w:val="0"/>
      <w:marRight w:val="0"/>
      <w:marTop w:val="0"/>
      <w:marBottom w:val="0"/>
      <w:divBdr>
        <w:top w:val="none" w:sz="0" w:space="0" w:color="auto"/>
        <w:left w:val="none" w:sz="0" w:space="0" w:color="auto"/>
        <w:bottom w:val="none" w:sz="0" w:space="0" w:color="auto"/>
        <w:right w:val="none" w:sz="0" w:space="0" w:color="auto"/>
      </w:divBdr>
      <w:divsChild>
        <w:div w:id="1556888143">
          <w:marLeft w:val="432"/>
          <w:marRight w:val="0"/>
          <w:marTop w:val="240"/>
          <w:marBottom w:val="0"/>
          <w:divBdr>
            <w:top w:val="none" w:sz="0" w:space="0" w:color="auto"/>
            <w:left w:val="none" w:sz="0" w:space="0" w:color="auto"/>
            <w:bottom w:val="none" w:sz="0" w:space="0" w:color="auto"/>
            <w:right w:val="none" w:sz="0" w:space="0" w:color="auto"/>
          </w:divBdr>
        </w:div>
        <w:div w:id="349724080">
          <w:marLeft w:val="432"/>
          <w:marRight w:val="0"/>
          <w:marTop w:val="240"/>
          <w:marBottom w:val="0"/>
          <w:divBdr>
            <w:top w:val="none" w:sz="0" w:space="0" w:color="auto"/>
            <w:left w:val="none" w:sz="0" w:space="0" w:color="auto"/>
            <w:bottom w:val="none" w:sz="0" w:space="0" w:color="auto"/>
            <w:right w:val="none" w:sz="0" w:space="0" w:color="auto"/>
          </w:divBdr>
        </w:div>
      </w:divsChild>
    </w:div>
    <w:div w:id="1152792234">
      <w:bodyDiv w:val="1"/>
      <w:marLeft w:val="0"/>
      <w:marRight w:val="0"/>
      <w:marTop w:val="0"/>
      <w:marBottom w:val="0"/>
      <w:divBdr>
        <w:top w:val="none" w:sz="0" w:space="0" w:color="auto"/>
        <w:left w:val="none" w:sz="0" w:space="0" w:color="auto"/>
        <w:bottom w:val="none" w:sz="0" w:space="0" w:color="auto"/>
        <w:right w:val="none" w:sz="0" w:space="0" w:color="auto"/>
      </w:divBdr>
    </w:div>
    <w:div w:id="1190684876">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2380484">
      <w:bodyDiv w:val="1"/>
      <w:marLeft w:val="0"/>
      <w:marRight w:val="0"/>
      <w:marTop w:val="0"/>
      <w:marBottom w:val="0"/>
      <w:divBdr>
        <w:top w:val="none" w:sz="0" w:space="0" w:color="auto"/>
        <w:left w:val="none" w:sz="0" w:space="0" w:color="auto"/>
        <w:bottom w:val="none" w:sz="0" w:space="0" w:color="auto"/>
        <w:right w:val="none" w:sz="0" w:space="0" w:color="auto"/>
      </w:divBdr>
    </w:div>
    <w:div w:id="1219316877">
      <w:bodyDiv w:val="1"/>
      <w:marLeft w:val="0"/>
      <w:marRight w:val="0"/>
      <w:marTop w:val="0"/>
      <w:marBottom w:val="0"/>
      <w:divBdr>
        <w:top w:val="none" w:sz="0" w:space="0" w:color="auto"/>
        <w:left w:val="none" w:sz="0" w:space="0" w:color="auto"/>
        <w:bottom w:val="none" w:sz="0" w:space="0" w:color="auto"/>
        <w:right w:val="none" w:sz="0" w:space="0" w:color="auto"/>
      </w:divBdr>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291747017">
      <w:bodyDiv w:val="1"/>
      <w:marLeft w:val="0"/>
      <w:marRight w:val="0"/>
      <w:marTop w:val="0"/>
      <w:marBottom w:val="0"/>
      <w:divBdr>
        <w:top w:val="none" w:sz="0" w:space="0" w:color="auto"/>
        <w:left w:val="none" w:sz="0" w:space="0" w:color="auto"/>
        <w:bottom w:val="none" w:sz="0" w:space="0" w:color="auto"/>
        <w:right w:val="none" w:sz="0" w:space="0" w:color="auto"/>
      </w:divBdr>
    </w:div>
    <w:div w:id="130496926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768225">
      <w:bodyDiv w:val="1"/>
      <w:marLeft w:val="0"/>
      <w:marRight w:val="0"/>
      <w:marTop w:val="0"/>
      <w:marBottom w:val="0"/>
      <w:divBdr>
        <w:top w:val="none" w:sz="0" w:space="0" w:color="auto"/>
        <w:left w:val="none" w:sz="0" w:space="0" w:color="auto"/>
        <w:bottom w:val="none" w:sz="0" w:space="0" w:color="auto"/>
        <w:right w:val="none" w:sz="0" w:space="0" w:color="auto"/>
      </w:divBdr>
    </w:div>
    <w:div w:id="1435127182">
      <w:bodyDiv w:val="1"/>
      <w:marLeft w:val="0"/>
      <w:marRight w:val="0"/>
      <w:marTop w:val="0"/>
      <w:marBottom w:val="0"/>
      <w:divBdr>
        <w:top w:val="none" w:sz="0" w:space="0" w:color="auto"/>
        <w:left w:val="none" w:sz="0" w:space="0" w:color="auto"/>
        <w:bottom w:val="none" w:sz="0" w:space="0" w:color="auto"/>
        <w:right w:val="none" w:sz="0" w:space="0" w:color="auto"/>
      </w:divBdr>
      <w:divsChild>
        <w:div w:id="28340824">
          <w:marLeft w:val="432"/>
          <w:marRight w:val="0"/>
          <w:marTop w:val="240"/>
          <w:marBottom w:val="0"/>
          <w:divBdr>
            <w:top w:val="none" w:sz="0" w:space="0" w:color="auto"/>
            <w:left w:val="none" w:sz="0" w:space="0" w:color="auto"/>
            <w:bottom w:val="none" w:sz="0" w:space="0" w:color="auto"/>
            <w:right w:val="none" w:sz="0" w:space="0" w:color="auto"/>
          </w:divBdr>
        </w:div>
        <w:div w:id="1810632850">
          <w:marLeft w:val="1267"/>
          <w:marRight w:val="0"/>
          <w:marTop w:val="180"/>
          <w:marBottom w:val="0"/>
          <w:divBdr>
            <w:top w:val="none" w:sz="0" w:space="0" w:color="auto"/>
            <w:left w:val="none" w:sz="0" w:space="0" w:color="auto"/>
            <w:bottom w:val="none" w:sz="0" w:space="0" w:color="auto"/>
            <w:right w:val="none" w:sz="0" w:space="0" w:color="auto"/>
          </w:divBdr>
        </w:div>
        <w:div w:id="828404546">
          <w:marLeft w:val="432"/>
          <w:marRight w:val="0"/>
          <w:marTop w:val="240"/>
          <w:marBottom w:val="0"/>
          <w:divBdr>
            <w:top w:val="none" w:sz="0" w:space="0" w:color="auto"/>
            <w:left w:val="none" w:sz="0" w:space="0" w:color="auto"/>
            <w:bottom w:val="none" w:sz="0" w:space="0" w:color="auto"/>
            <w:right w:val="none" w:sz="0" w:space="0" w:color="auto"/>
          </w:divBdr>
        </w:div>
        <w:div w:id="1228102868">
          <w:marLeft w:val="432"/>
          <w:marRight w:val="0"/>
          <w:marTop w:val="240"/>
          <w:marBottom w:val="0"/>
          <w:divBdr>
            <w:top w:val="none" w:sz="0" w:space="0" w:color="auto"/>
            <w:left w:val="none" w:sz="0" w:space="0" w:color="auto"/>
            <w:bottom w:val="none" w:sz="0" w:space="0" w:color="auto"/>
            <w:right w:val="none" w:sz="0" w:space="0" w:color="auto"/>
          </w:divBdr>
        </w:div>
      </w:divsChild>
    </w:div>
    <w:div w:id="1460731954">
      <w:bodyDiv w:val="1"/>
      <w:marLeft w:val="0"/>
      <w:marRight w:val="0"/>
      <w:marTop w:val="0"/>
      <w:marBottom w:val="0"/>
      <w:divBdr>
        <w:top w:val="none" w:sz="0" w:space="0" w:color="auto"/>
        <w:left w:val="none" w:sz="0" w:space="0" w:color="auto"/>
        <w:bottom w:val="none" w:sz="0" w:space="0" w:color="auto"/>
        <w:right w:val="none" w:sz="0" w:space="0" w:color="auto"/>
      </w:divBdr>
    </w:div>
    <w:div w:id="1521432001">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09922900">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26639650">
      <w:bodyDiv w:val="1"/>
      <w:marLeft w:val="0"/>
      <w:marRight w:val="0"/>
      <w:marTop w:val="0"/>
      <w:marBottom w:val="0"/>
      <w:divBdr>
        <w:top w:val="none" w:sz="0" w:space="0" w:color="auto"/>
        <w:left w:val="none" w:sz="0" w:space="0" w:color="auto"/>
        <w:bottom w:val="none" w:sz="0" w:space="0" w:color="auto"/>
        <w:right w:val="none" w:sz="0" w:space="0" w:color="auto"/>
      </w:divBdr>
    </w:div>
    <w:div w:id="1749500833">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1050317">
      <w:bodyDiv w:val="1"/>
      <w:marLeft w:val="0"/>
      <w:marRight w:val="0"/>
      <w:marTop w:val="0"/>
      <w:marBottom w:val="0"/>
      <w:divBdr>
        <w:top w:val="none" w:sz="0" w:space="0" w:color="auto"/>
        <w:left w:val="none" w:sz="0" w:space="0" w:color="auto"/>
        <w:bottom w:val="none" w:sz="0" w:space="0" w:color="auto"/>
        <w:right w:val="none" w:sz="0" w:space="0" w:color="auto"/>
      </w:divBdr>
      <w:divsChild>
        <w:div w:id="1829589127">
          <w:marLeft w:val="432"/>
          <w:marRight w:val="0"/>
          <w:marTop w:val="240"/>
          <w:marBottom w:val="0"/>
          <w:divBdr>
            <w:top w:val="none" w:sz="0" w:space="0" w:color="auto"/>
            <w:left w:val="none" w:sz="0" w:space="0" w:color="auto"/>
            <w:bottom w:val="none" w:sz="0" w:space="0" w:color="auto"/>
            <w:right w:val="none" w:sz="0" w:space="0" w:color="auto"/>
          </w:divBdr>
        </w:div>
      </w:divsChild>
    </w:div>
    <w:div w:id="1838350709">
      <w:bodyDiv w:val="1"/>
      <w:marLeft w:val="0"/>
      <w:marRight w:val="0"/>
      <w:marTop w:val="0"/>
      <w:marBottom w:val="0"/>
      <w:divBdr>
        <w:top w:val="none" w:sz="0" w:space="0" w:color="auto"/>
        <w:left w:val="none" w:sz="0" w:space="0" w:color="auto"/>
        <w:bottom w:val="none" w:sz="0" w:space="0" w:color="auto"/>
        <w:right w:val="none" w:sz="0" w:space="0" w:color="auto"/>
      </w:divBdr>
      <w:divsChild>
        <w:div w:id="2085686104">
          <w:marLeft w:val="432"/>
          <w:marRight w:val="0"/>
          <w:marTop w:val="240"/>
          <w:marBottom w:val="0"/>
          <w:divBdr>
            <w:top w:val="none" w:sz="0" w:space="0" w:color="auto"/>
            <w:left w:val="none" w:sz="0" w:space="0" w:color="auto"/>
            <w:bottom w:val="none" w:sz="0" w:space="0" w:color="auto"/>
            <w:right w:val="none" w:sz="0" w:space="0" w:color="auto"/>
          </w:divBdr>
        </w:div>
        <w:div w:id="360134763">
          <w:marLeft w:val="1267"/>
          <w:marRight w:val="0"/>
          <w:marTop w:val="180"/>
          <w:marBottom w:val="0"/>
          <w:divBdr>
            <w:top w:val="none" w:sz="0" w:space="0" w:color="auto"/>
            <w:left w:val="none" w:sz="0" w:space="0" w:color="auto"/>
            <w:bottom w:val="none" w:sz="0" w:space="0" w:color="auto"/>
            <w:right w:val="none" w:sz="0" w:space="0" w:color="auto"/>
          </w:divBdr>
        </w:div>
        <w:div w:id="676157372">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955810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1905853">
      <w:bodyDiv w:val="1"/>
      <w:marLeft w:val="0"/>
      <w:marRight w:val="0"/>
      <w:marTop w:val="0"/>
      <w:marBottom w:val="0"/>
      <w:divBdr>
        <w:top w:val="none" w:sz="0" w:space="0" w:color="auto"/>
        <w:left w:val="none" w:sz="0" w:space="0" w:color="auto"/>
        <w:bottom w:val="none" w:sz="0" w:space="0" w:color="auto"/>
        <w:right w:val="none" w:sz="0" w:space="0" w:color="auto"/>
      </w:divBdr>
    </w:div>
    <w:div w:id="199343957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066170">
      <w:bodyDiv w:val="1"/>
      <w:marLeft w:val="0"/>
      <w:marRight w:val="0"/>
      <w:marTop w:val="0"/>
      <w:marBottom w:val="0"/>
      <w:divBdr>
        <w:top w:val="none" w:sz="0" w:space="0" w:color="auto"/>
        <w:left w:val="none" w:sz="0" w:space="0" w:color="auto"/>
        <w:bottom w:val="none" w:sz="0" w:space="0" w:color="auto"/>
        <w:right w:val="none" w:sz="0" w:space="0" w:color="auto"/>
      </w:divBdr>
    </w:div>
    <w:div w:id="2060664532">
      <w:bodyDiv w:val="1"/>
      <w:marLeft w:val="0"/>
      <w:marRight w:val="0"/>
      <w:marTop w:val="0"/>
      <w:marBottom w:val="0"/>
      <w:divBdr>
        <w:top w:val="none" w:sz="0" w:space="0" w:color="auto"/>
        <w:left w:val="none" w:sz="0" w:space="0" w:color="auto"/>
        <w:bottom w:val="none" w:sz="0" w:space="0" w:color="auto"/>
        <w:right w:val="none" w:sz="0" w:space="0" w:color="auto"/>
      </w:divBdr>
    </w:div>
    <w:div w:id="2123065437">
      <w:bodyDiv w:val="1"/>
      <w:marLeft w:val="0"/>
      <w:marRight w:val="0"/>
      <w:marTop w:val="0"/>
      <w:marBottom w:val="0"/>
      <w:divBdr>
        <w:top w:val="none" w:sz="0" w:space="0" w:color="auto"/>
        <w:left w:val="none" w:sz="0" w:space="0" w:color="auto"/>
        <w:bottom w:val="none" w:sz="0" w:space="0" w:color="auto"/>
        <w:right w:val="none" w:sz="0" w:space="0" w:color="auto"/>
      </w:divBdr>
      <w:divsChild>
        <w:div w:id="1415663878">
          <w:marLeft w:val="1267"/>
          <w:marRight w:val="0"/>
          <w:marTop w:val="18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0.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0.wmf"/><Relationship Id="rId20" Type="http://schemas.openxmlformats.org/officeDocument/2006/relationships/image" Target="media/image40.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1DC08E9-AA59-4DD3-9BFB-A719C0F2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8366</TotalTime>
  <Pages>12</Pages>
  <Words>3749</Words>
  <Characters>21375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25074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381</cp:revision>
  <cp:lastPrinted>2017-11-03T15:53:00Z</cp:lastPrinted>
  <dcterms:created xsi:type="dcterms:W3CDTF">2020-08-03T15:08:00Z</dcterms:created>
  <dcterms:modified xsi:type="dcterms:W3CDTF">2021-11-05T21:21:00Z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